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3E" w:rsidRPr="004E74FC" w:rsidRDefault="00F6043E" w:rsidP="00421E6E">
      <w:pPr>
        <w:jc w:val="center"/>
        <w:rPr>
          <w:b/>
          <w:sz w:val="44"/>
          <w:szCs w:val="44"/>
        </w:rPr>
      </w:pPr>
      <w:r w:rsidRPr="004E74FC">
        <w:rPr>
          <w:b/>
          <w:sz w:val="44"/>
          <w:szCs w:val="44"/>
        </w:rPr>
        <w:t>PRAVILNIK</w:t>
      </w:r>
    </w:p>
    <w:p w:rsidR="00F6043E" w:rsidRPr="004E74FC" w:rsidRDefault="00F6043E" w:rsidP="00421E6E">
      <w:pPr>
        <w:tabs>
          <w:tab w:val="left" w:pos="810"/>
          <w:tab w:val="center" w:pos="4536"/>
        </w:tabs>
        <w:rPr>
          <w:b/>
        </w:rPr>
      </w:pPr>
      <w:r w:rsidRPr="004E74FC">
        <w:rPr>
          <w:b/>
        </w:rPr>
        <w:tab/>
      </w:r>
      <w:r w:rsidRPr="004E74FC">
        <w:rPr>
          <w:b/>
        </w:rPr>
        <w:tab/>
        <w:t>ŠAHOVSKOG KUPA VUKOVARSKO-SRIJEMSKE ŽUPANIJE</w:t>
      </w:r>
    </w:p>
    <w:p w:rsidR="00F6043E" w:rsidRPr="004E74FC" w:rsidRDefault="00F6043E" w:rsidP="00421E6E">
      <w:pPr>
        <w:jc w:val="center"/>
        <w:rPr>
          <w:b/>
        </w:rPr>
      </w:pPr>
      <w:r w:rsidRPr="004E74FC">
        <w:rPr>
          <w:b/>
        </w:rPr>
        <w:t>ZA 201</w:t>
      </w:r>
      <w:r>
        <w:rPr>
          <w:b/>
        </w:rPr>
        <w:t>7</w:t>
      </w:r>
      <w:r w:rsidRPr="004E74FC">
        <w:rPr>
          <w:b/>
        </w:rPr>
        <w:t>. GODINU</w:t>
      </w:r>
    </w:p>
    <w:p w:rsidR="00F6043E" w:rsidRPr="004E74FC" w:rsidRDefault="00F6043E" w:rsidP="00421E6E">
      <w:pPr>
        <w:jc w:val="center"/>
        <w:rPr>
          <w:b/>
        </w:rPr>
      </w:pPr>
    </w:p>
    <w:p w:rsidR="00F6043E" w:rsidRDefault="00F6043E" w:rsidP="00421E6E">
      <w:pPr>
        <w:jc w:val="center"/>
      </w:pPr>
    </w:p>
    <w:p w:rsidR="00F6043E" w:rsidRDefault="00F6043E" w:rsidP="00421E6E">
      <w:pPr>
        <w:jc w:val="center"/>
      </w:pPr>
      <w:r>
        <w:t>Članak 1.</w:t>
      </w:r>
    </w:p>
    <w:p w:rsidR="00F6043E" w:rsidRDefault="00F6043E" w:rsidP="00421E6E">
      <w:pPr>
        <w:jc w:val="center"/>
      </w:pPr>
    </w:p>
    <w:p w:rsidR="00F6043E" w:rsidRDefault="00F6043E" w:rsidP="00FE39C1">
      <w:pPr>
        <w:ind w:firstLine="708"/>
        <w:jc w:val="both"/>
      </w:pPr>
      <w:r>
        <w:t>Šahovski savez Vukovarsko-srijemske županije i  Šahovski klub ''Sloga'' iz Pačetina organiziraju Kup Šahovskog saveza Vukovarsko-srijemske županije za 2017. godinu. (u daljnjem tekstu: Kup). Kup se igra od 10.-12. veljače, 2017. godine u Vukovaru, restoran Mornar, Lučka 2.</w:t>
      </w:r>
    </w:p>
    <w:p w:rsidR="00F6043E" w:rsidRDefault="00F6043E" w:rsidP="00421E6E">
      <w:pPr>
        <w:jc w:val="center"/>
      </w:pPr>
    </w:p>
    <w:p w:rsidR="00F6043E" w:rsidRDefault="00F6043E" w:rsidP="00633B00">
      <w:pPr>
        <w:jc w:val="center"/>
      </w:pPr>
      <w:r>
        <w:t>Članak 2.</w:t>
      </w:r>
    </w:p>
    <w:p w:rsidR="00F6043E" w:rsidRDefault="00F6043E" w:rsidP="00633B00">
      <w:pPr>
        <w:jc w:val="center"/>
      </w:pPr>
    </w:p>
    <w:p w:rsidR="00F6043E" w:rsidRDefault="00F6043E" w:rsidP="00633B00">
      <w:pPr>
        <w:ind w:firstLine="708"/>
        <w:jc w:val="both"/>
      </w:pPr>
      <w:r>
        <w:t>Pravo nastupa imaju sve ekipe klubova sa područja Vukovarsko-srijemske županije koji su registrirani u 2017. godini uz uplatu kotizacije u iznosu od 100,00 kuna na žiro račun organizatora HR6925000091102058886.</w:t>
      </w:r>
      <w:bookmarkStart w:id="0" w:name="_GoBack"/>
      <w:bookmarkEnd w:id="0"/>
    </w:p>
    <w:p w:rsidR="00F6043E" w:rsidRDefault="00F6043E" w:rsidP="00633B00">
      <w:pPr>
        <w:ind w:firstLine="708"/>
        <w:jc w:val="both"/>
      </w:pPr>
      <w:r>
        <w:t>Direktni sudionici finala državnog kupa (Š.K.''Vukovar 91'', Vukovar i Š.K. ''Vinkovci'', Vinkovci mogu nastupiti s drugom ekipom uz napomenu da jedan igrač/igračica može nastupiti samo za jednu ekipu u kup natjecanju u jednoj natjecateljskoj godini.</w:t>
      </w:r>
    </w:p>
    <w:p w:rsidR="00F6043E" w:rsidRDefault="00F6043E" w:rsidP="00633B00">
      <w:pPr>
        <w:ind w:firstLine="708"/>
        <w:jc w:val="both"/>
      </w:pPr>
      <w:r>
        <w:t xml:space="preserve"> Klubovi mogu nastupiti s više ekipa. Kup se igra na 4 (četiri) ploče. U pojedinom kolu za ekipu može nastupiti samo jedan strani igrač/igračica. Stranim igračem/igračicom smatraju se strani i hrvatski državljanin/državljanka, koje Međunarodna šahovska federacija (FIDE) na rejting listi vodi pod drugom federacijom.</w:t>
      </w:r>
    </w:p>
    <w:p w:rsidR="00F6043E" w:rsidRDefault="00F6043E" w:rsidP="00633B00">
      <w:pPr>
        <w:ind w:firstLine="708"/>
        <w:jc w:val="both"/>
      </w:pPr>
    </w:p>
    <w:p w:rsidR="00F6043E" w:rsidRDefault="00F6043E" w:rsidP="009521C7">
      <w:pPr>
        <w:jc w:val="center"/>
      </w:pPr>
      <w:r>
        <w:t>Članak 3.</w:t>
      </w:r>
    </w:p>
    <w:p w:rsidR="00F6043E" w:rsidRDefault="00F6043E" w:rsidP="009521C7">
      <w:pPr>
        <w:jc w:val="center"/>
      </w:pPr>
    </w:p>
    <w:p w:rsidR="00F6043E" w:rsidRDefault="00F6043E" w:rsidP="009521C7">
      <w:pPr>
        <w:ind w:firstLine="708"/>
        <w:jc w:val="both"/>
      </w:pPr>
      <w:r>
        <w:t>Kup se igra 5 (pet) kola prema švicarskom načinu (sparivanje Swiss-Manager za ekipna natjecanja). Turnir će se rejtingirati za FIDE i nacionalni rejting.</w:t>
      </w:r>
    </w:p>
    <w:p w:rsidR="00F6043E" w:rsidRDefault="00F6043E" w:rsidP="009521C7">
      <w:pPr>
        <w:ind w:firstLine="708"/>
        <w:jc w:val="both"/>
      </w:pPr>
    </w:p>
    <w:p w:rsidR="00F6043E" w:rsidRDefault="00F6043E" w:rsidP="009521C7">
      <w:pPr>
        <w:jc w:val="center"/>
      </w:pPr>
      <w:r>
        <w:t>Članak 4.</w:t>
      </w:r>
    </w:p>
    <w:p w:rsidR="00F6043E" w:rsidRDefault="00F6043E" w:rsidP="009521C7">
      <w:pPr>
        <w:jc w:val="center"/>
      </w:pPr>
    </w:p>
    <w:p w:rsidR="00F6043E" w:rsidRDefault="00F6043E" w:rsidP="009521C7">
      <w:pPr>
        <w:ind w:firstLine="708"/>
        <w:jc w:val="both"/>
      </w:pPr>
      <w:r>
        <w:t xml:space="preserve">Osnovni sastav ekipe sastoji se od 4 igrača/igračice i najviše 6 (šest) pričuva. Prijava ekipa je do 08.02.2017. do 20,00 sati, a prijava osnovnih sastava do 09.02.2017. do 20,00 sati na </w:t>
      </w:r>
      <w:hyperlink r:id="rId5" w:history="1">
        <w:r w:rsidRPr="00E11EFE">
          <w:rPr>
            <w:rStyle w:val="Hyperlink"/>
          </w:rPr>
          <w:t>zoran.jozic@net.hr</w:t>
        </w:r>
      </w:hyperlink>
      <w:r>
        <w:t xml:space="preserve"> i </w:t>
      </w:r>
      <w:hyperlink r:id="rId6" w:history="1">
        <w:r w:rsidRPr="00215B67">
          <w:rPr>
            <w:rStyle w:val="Hyperlink"/>
          </w:rPr>
          <w:t>anto.majica@gmail.com</w:t>
        </w:r>
      </w:hyperlink>
      <w:r>
        <w:t xml:space="preserve"> , ili sms-om na: 098/676-490 i 095/444-55-51.</w:t>
      </w:r>
    </w:p>
    <w:p w:rsidR="00F6043E" w:rsidRDefault="00F6043E" w:rsidP="009521C7">
      <w:pPr>
        <w:ind w:firstLine="708"/>
        <w:jc w:val="both"/>
      </w:pPr>
    </w:p>
    <w:p w:rsidR="00F6043E" w:rsidRDefault="00F6043E" w:rsidP="00856A45">
      <w:pPr>
        <w:jc w:val="center"/>
      </w:pPr>
      <w:r>
        <w:t>Članak 5.</w:t>
      </w:r>
    </w:p>
    <w:p w:rsidR="00F6043E" w:rsidRDefault="00F6043E" w:rsidP="00856A45">
      <w:pPr>
        <w:jc w:val="center"/>
      </w:pPr>
    </w:p>
    <w:p w:rsidR="00F6043E" w:rsidRDefault="00F6043E" w:rsidP="00856A45">
      <w:pPr>
        <w:ind w:firstLine="708"/>
        <w:jc w:val="both"/>
      </w:pPr>
      <w:r>
        <w:t>Redoslijed igrača u osnovnom sastavu određuje kapetan ekipe prema osobnom nahođenju bez obzira na titule i kategorije ali uz uvjete da prioritet ima međunarodni ELO rejting u odnosu na nacionalni rejting te da igrač/igračica koji/koja igra na višoj ploči ne smije imati za 100 ili više bodova niži rejting od igrača/igračice koji/koja igra na bilo kojoj nižoj ploči. Osnovni sastav ne može se mijenjati ili dopunjavati tijekom natjecanja.</w:t>
      </w:r>
    </w:p>
    <w:p w:rsidR="00F6043E" w:rsidRDefault="00F6043E" w:rsidP="00856A45">
      <w:pPr>
        <w:ind w:firstLine="708"/>
        <w:jc w:val="both"/>
      </w:pPr>
    </w:p>
    <w:p w:rsidR="00F6043E" w:rsidRDefault="00F6043E" w:rsidP="00856A45">
      <w:pPr>
        <w:ind w:firstLine="708"/>
        <w:jc w:val="both"/>
      </w:pPr>
      <w:r>
        <w:t>Ukoliko u pojedinom kolu nastupa pričuva – promjenu sastava za to kolo u 2 (dva) primjerka kapetan ekipe ili njegov zamjenik mora predati sucu natjecanja u turnirskoj dvorani i to; 10.02.2017. – za prvo kolo do 16.30 sati; 11.02.2017. – za drugo kolo do 09.00 sati a za treće kolo do 15.00 sati, a 12.02.2017. – za četvrto kolo do 09.00 sati, a za peto kolo do 15.00 sati.</w:t>
      </w:r>
    </w:p>
    <w:p w:rsidR="00F6043E" w:rsidRDefault="00F6043E" w:rsidP="00856A45">
      <w:pPr>
        <w:ind w:firstLine="708"/>
        <w:jc w:val="both"/>
      </w:pPr>
    </w:p>
    <w:p w:rsidR="00F6043E" w:rsidRDefault="00F6043E" w:rsidP="00856A45">
      <w:pPr>
        <w:ind w:firstLine="708"/>
        <w:jc w:val="both"/>
      </w:pPr>
      <w:r>
        <w:t>Sudac će jedan ovjeren primjerak vratiti kapetanu ili njegovom zamjeniku.</w:t>
      </w:r>
    </w:p>
    <w:p w:rsidR="00F6043E" w:rsidRDefault="00F6043E" w:rsidP="00856A45">
      <w:pPr>
        <w:ind w:firstLine="708"/>
        <w:jc w:val="both"/>
      </w:pPr>
    </w:p>
    <w:p w:rsidR="00F6043E" w:rsidRDefault="00F6043E" w:rsidP="007A63CF">
      <w:pPr>
        <w:jc w:val="center"/>
      </w:pPr>
    </w:p>
    <w:p w:rsidR="00F6043E" w:rsidRDefault="00F6043E" w:rsidP="007A63CF">
      <w:pPr>
        <w:jc w:val="center"/>
      </w:pPr>
      <w:r>
        <w:t>Članak 6.</w:t>
      </w:r>
    </w:p>
    <w:p w:rsidR="00F6043E" w:rsidRDefault="00F6043E" w:rsidP="007A63CF">
      <w:pPr>
        <w:jc w:val="center"/>
      </w:pPr>
    </w:p>
    <w:p w:rsidR="00F6043E" w:rsidRDefault="00F6043E" w:rsidP="007A63CF">
      <w:pPr>
        <w:ind w:firstLine="708"/>
        <w:jc w:val="both"/>
      </w:pPr>
      <w:r>
        <w:t>Tempo igre je 90 minuta fiksnog vremena po igraču uz dodatak od 30 sekundi za svaki završeni potez, počevši od prvoga. Partije se igraju po Pravilima FIDE za standardni šah. Potezi se moraju zapisivati do kraja partije. Po završetku partije pobjednik/pobjednica prijavljuje rezultat sucu natjecanja, a u slučaju remi ishoda rezultat prijavljuje igrač/igračica koji/koja je vodio/vodila bijele figure. Prijava rezultata vrši se predajom potpisanih originalnih zapisnika partije, u protivnom rezultat će se registrirati sukladno članku 12.9. Pravila šaha FIDE.</w:t>
      </w:r>
    </w:p>
    <w:p w:rsidR="00F6043E" w:rsidRDefault="00F6043E" w:rsidP="007A63CF">
      <w:pPr>
        <w:ind w:firstLine="708"/>
        <w:jc w:val="both"/>
      </w:pPr>
      <w:r>
        <w:t>Svaka ekipa dužna je na natjecanje donijeti i postaviti na stol dvije šahovske garniture standardnih dimenzija i dva ispravna digitalna šahovska sata.</w:t>
      </w:r>
    </w:p>
    <w:p w:rsidR="00F6043E" w:rsidRDefault="00F6043E" w:rsidP="007A63CF">
      <w:pPr>
        <w:ind w:firstLine="708"/>
        <w:jc w:val="both"/>
      </w:pPr>
      <w:r>
        <w:t>Sve igrane partije će se rejtingirati za FIDE i nacionalnu rejting listu.</w:t>
      </w:r>
    </w:p>
    <w:p w:rsidR="00F6043E" w:rsidRDefault="00F6043E" w:rsidP="007A63CF">
      <w:pPr>
        <w:ind w:firstLine="708"/>
        <w:jc w:val="both"/>
      </w:pPr>
    </w:p>
    <w:p w:rsidR="00F6043E" w:rsidRDefault="00F6043E" w:rsidP="0049024F">
      <w:pPr>
        <w:jc w:val="center"/>
      </w:pPr>
      <w:r>
        <w:t>Članak 7.</w:t>
      </w:r>
    </w:p>
    <w:p w:rsidR="00F6043E" w:rsidRDefault="00F6043E" w:rsidP="0049024F">
      <w:pPr>
        <w:jc w:val="center"/>
      </w:pPr>
    </w:p>
    <w:p w:rsidR="00F6043E" w:rsidRDefault="00F6043E" w:rsidP="0049024F">
      <w:pPr>
        <w:ind w:firstLine="708"/>
        <w:jc w:val="both"/>
      </w:pPr>
      <w:r>
        <w:t>Svečano otvorenje Kup-a je 10.02.2017. u 16.30 sati u turnirskoj dvorani, a proglašenje pobjednika, dodjela priznanja i zatvaranja 12.02.2017. 15 minuta nakon završetka zadnje partije 5. kola.</w:t>
      </w:r>
    </w:p>
    <w:p w:rsidR="00F6043E" w:rsidRDefault="00F6043E" w:rsidP="0049024F">
      <w:pPr>
        <w:jc w:val="center"/>
      </w:pPr>
      <w:r>
        <w:t>Članak 8.</w:t>
      </w:r>
    </w:p>
    <w:p w:rsidR="00F6043E" w:rsidRDefault="00F6043E" w:rsidP="0049024F">
      <w:pPr>
        <w:jc w:val="center"/>
      </w:pPr>
    </w:p>
    <w:p w:rsidR="00F6043E" w:rsidRDefault="00F6043E" w:rsidP="0049024F">
      <w:pPr>
        <w:ind w:firstLine="708"/>
        <w:jc w:val="both"/>
      </w:pPr>
      <w:r>
        <w:t>Redovita kola igraju se prema sljedećem rasporedu:</w:t>
      </w:r>
    </w:p>
    <w:p w:rsidR="00F6043E" w:rsidRDefault="00F6043E" w:rsidP="0049024F">
      <w:pPr>
        <w:pStyle w:val="ListParagraph"/>
        <w:numPr>
          <w:ilvl w:val="0"/>
          <w:numId w:val="1"/>
        </w:numPr>
        <w:jc w:val="both"/>
      </w:pPr>
      <w:r>
        <w:t>kolo 10.02.2017. u 17.00 sati</w:t>
      </w:r>
    </w:p>
    <w:p w:rsidR="00F6043E" w:rsidRDefault="00F6043E" w:rsidP="0049024F">
      <w:pPr>
        <w:pStyle w:val="ListParagraph"/>
        <w:numPr>
          <w:ilvl w:val="0"/>
          <w:numId w:val="1"/>
        </w:numPr>
        <w:jc w:val="both"/>
      </w:pPr>
      <w:r>
        <w:t>kolo 11.02.2017. u 09.30 sati</w:t>
      </w:r>
    </w:p>
    <w:p w:rsidR="00F6043E" w:rsidRDefault="00F6043E" w:rsidP="0049024F">
      <w:pPr>
        <w:pStyle w:val="ListParagraph"/>
        <w:numPr>
          <w:ilvl w:val="0"/>
          <w:numId w:val="1"/>
        </w:numPr>
        <w:jc w:val="both"/>
      </w:pPr>
      <w:r>
        <w:t>kolo 11.02.2017. u 15.30 sati</w:t>
      </w:r>
    </w:p>
    <w:p w:rsidR="00F6043E" w:rsidRDefault="00F6043E" w:rsidP="0049024F">
      <w:pPr>
        <w:pStyle w:val="ListParagraph"/>
        <w:numPr>
          <w:ilvl w:val="0"/>
          <w:numId w:val="1"/>
        </w:numPr>
        <w:jc w:val="both"/>
      </w:pPr>
      <w:r>
        <w:t>kolo 12.02.2017. u 09.30 sati</w:t>
      </w:r>
    </w:p>
    <w:p w:rsidR="00F6043E" w:rsidRDefault="00F6043E" w:rsidP="0049024F">
      <w:pPr>
        <w:pStyle w:val="ListParagraph"/>
        <w:numPr>
          <w:ilvl w:val="0"/>
          <w:numId w:val="1"/>
        </w:numPr>
        <w:jc w:val="both"/>
      </w:pPr>
      <w:r>
        <w:t>kolo 12.02.2017. u 15.30 sati</w:t>
      </w:r>
    </w:p>
    <w:p w:rsidR="00F6043E" w:rsidRDefault="00F6043E" w:rsidP="009D5E83">
      <w:pPr>
        <w:jc w:val="both"/>
      </w:pPr>
      <w:r>
        <w:t xml:space="preserve">          </w:t>
      </w:r>
    </w:p>
    <w:p w:rsidR="00F6043E" w:rsidRDefault="00F6043E" w:rsidP="009D5E83">
      <w:pPr>
        <w:jc w:val="both"/>
      </w:pPr>
      <w:r>
        <w:t xml:space="preserve">             Odgode pojedine partije ili meča nema.</w:t>
      </w:r>
    </w:p>
    <w:p w:rsidR="00F6043E" w:rsidRDefault="00F6043E" w:rsidP="009D5E83">
      <w:pPr>
        <w:jc w:val="both"/>
      </w:pPr>
    </w:p>
    <w:p w:rsidR="00F6043E" w:rsidRDefault="00F6043E" w:rsidP="009D5E83">
      <w:pPr>
        <w:jc w:val="center"/>
      </w:pPr>
      <w:r>
        <w:t>Članak 9.</w:t>
      </w:r>
    </w:p>
    <w:p w:rsidR="00F6043E" w:rsidRDefault="00F6043E" w:rsidP="009D5E83">
      <w:pPr>
        <w:jc w:val="center"/>
      </w:pPr>
    </w:p>
    <w:p w:rsidR="00F6043E" w:rsidRDefault="00F6043E" w:rsidP="009D5E83">
      <w:pPr>
        <w:ind w:firstLine="708"/>
        <w:jc w:val="both"/>
      </w:pPr>
      <w:r>
        <w:t>Konačni poredak ekipa određuje se zbrajanjem meč bodova (pobjeda 2 (dva) meč boda, neriješeno 1 (jedan) meč bod i poraz 0 (nula) meč bodova) iz svih kola. Ekipi koja je dobila meč kontumacijom dodjeljuje se 2 (dva) meč boda  (rezultat meča je 4:0), a ekipi koja je slobodna zbog neparnog broja ekipa u tom kolu dodjeljuje se 1 (jedan) meč bod i 2 (dva) pojedinačna boda.</w:t>
      </w:r>
    </w:p>
    <w:p w:rsidR="00F6043E" w:rsidRDefault="00F6043E" w:rsidP="009D5E83">
      <w:pPr>
        <w:ind w:firstLine="708"/>
        <w:jc w:val="both"/>
      </w:pPr>
    </w:p>
    <w:p w:rsidR="00F6043E" w:rsidRDefault="00F6043E" w:rsidP="009D5E83">
      <w:pPr>
        <w:ind w:firstLine="708"/>
        <w:jc w:val="both"/>
      </w:pPr>
      <w:r>
        <w:t>U slučaju da dvije ili više ekipa imaju jednak broj ukupnih meč bodova o poretku odlučuje primjena sljedećih kriterija, redom;</w:t>
      </w:r>
    </w:p>
    <w:p w:rsidR="00F6043E" w:rsidRDefault="00F6043E" w:rsidP="009D5E83">
      <w:pPr>
        <w:pStyle w:val="ListParagraph"/>
        <w:numPr>
          <w:ilvl w:val="0"/>
          <w:numId w:val="2"/>
        </w:numPr>
        <w:jc w:val="both"/>
      </w:pPr>
      <w:r>
        <w:t>zbroj pojedinačnih bodova iz igre (kriterij broj 1 u Swiss-Manager),</w:t>
      </w:r>
    </w:p>
    <w:p w:rsidR="00F6043E" w:rsidRDefault="00F6043E" w:rsidP="009D5E83">
      <w:pPr>
        <w:pStyle w:val="ListParagraph"/>
        <w:numPr>
          <w:ilvl w:val="0"/>
          <w:numId w:val="2"/>
        </w:numPr>
        <w:jc w:val="both"/>
      </w:pPr>
      <w:r>
        <w:t>Olimpijski Sonneborn-Berger s razmjerno postignutom rezultatu prema meč bodovima (kriterij broj 57 u Swiss-Manager),</w:t>
      </w:r>
    </w:p>
    <w:p w:rsidR="00F6043E" w:rsidRDefault="00F6043E" w:rsidP="009D5E83">
      <w:pPr>
        <w:pStyle w:val="ListParagraph"/>
        <w:numPr>
          <w:ilvl w:val="0"/>
          <w:numId w:val="2"/>
        </w:numPr>
        <w:jc w:val="both"/>
      </w:pPr>
      <w:r>
        <w:t>zbroj meč bodova protivnika bez najslabijeg rezultata (kriterij broj 56 u Swiss-Manager),</w:t>
      </w:r>
    </w:p>
    <w:p w:rsidR="00F6043E" w:rsidRDefault="00F6043E" w:rsidP="009D5E83">
      <w:pPr>
        <w:pStyle w:val="ListParagraph"/>
        <w:numPr>
          <w:ilvl w:val="0"/>
          <w:numId w:val="2"/>
        </w:numPr>
        <w:jc w:val="both"/>
      </w:pPr>
      <w:r>
        <w:t>zbroj meč bodova svih protivnika (kriterij broj 48 u Swiss-manager),</w:t>
      </w:r>
    </w:p>
    <w:p w:rsidR="00F6043E" w:rsidRDefault="00F6043E" w:rsidP="009D5E83">
      <w:pPr>
        <w:pStyle w:val="ListParagraph"/>
        <w:numPr>
          <w:ilvl w:val="0"/>
          <w:numId w:val="2"/>
        </w:numPr>
        <w:jc w:val="both"/>
      </w:pPr>
      <w:r>
        <w:t>ždrijeb</w:t>
      </w:r>
    </w:p>
    <w:p w:rsidR="00F6043E" w:rsidRDefault="00F6043E" w:rsidP="001529A6">
      <w:pPr>
        <w:jc w:val="both"/>
      </w:pPr>
    </w:p>
    <w:p w:rsidR="00F6043E" w:rsidRDefault="00F6043E" w:rsidP="001529A6">
      <w:pPr>
        <w:jc w:val="center"/>
      </w:pPr>
      <w:r>
        <w:t>Članak 10.</w:t>
      </w:r>
    </w:p>
    <w:p w:rsidR="00F6043E" w:rsidRDefault="00F6043E" w:rsidP="001529A6">
      <w:pPr>
        <w:jc w:val="center"/>
      </w:pPr>
    </w:p>
    <w:p w:rsidR="00F6043E" w:rsidRDefault="00F6043E" w:rsidP="000E2BAD">
      <w:pPr>
        <w:ind w:firstLine="708"/>
        <w:jc w:val="both"/>
      </w:pPr>
      <w:r>
        <w:t>Najbolje plasiranoj ekipi na natjecanju Šahovski savez Vukovarsko-srijemske županije sufinancirat će nastup  na Finalu Kupa Republike Hrvatske, iznosom od 5.000,00 kuna i dodijeliti pehar.</w:t>
      </w:r>
    </w:p>
    <w:p w:rsidR="00F6043E" w:rsidRDefault="00F6043E" w:rsidP="000E2BAD">
      <w:pPr>
        <w:ind w:firstLine="708"/>
        <w:jc w:val="both"/>
      </w:pPr>
      <w:r>
        <w:t>Isplata sufinanciranog iznosa će se obaviti u kunama na žiro račun ekipe, a u slučaju ne nastupanja na Finalu Kupa Republike Hrvatske ekipa je dužna cjelokupan sufinancirani iznos  vratiti Šahovskom savezu Vukovarsko-srijemske županije.</w:t>
      </w:r>
    </w:p>
    <w:p w:rsidR="00F6043E" w:rsidRDefault="00F6043E" w:rsidP="000E2BAD">
      <w:pPr>
        <w:jc w:val="center"/>
      </w:pPr>
      <w:r>
        <w:t>Članak 11.</w:t>
      </w:r>
    </w:p>
    <w:p w:rsidR="00F6043E" w:rsidRDefault="00F6043E" w:rsidP="000E2BAD">
      <w:pPr>
        <w:jc w:val="center"/>
      </w:pPr>
    </w:p>
    <w:p w:rsidR="00F6043E" w:rsidRDefault="00F6043E" w:rsidP="000E2BAD">
      <w:pPr>
        <w:ind w:firstLine="708"/>
        <w:jc w:val="both"/>
      </w:pPr>
      <w:r>
        <w:t>Sudac natjecanja je Anto Majić-FIDE sudac iz Novih Jankovaca.</w:t>
      </w:r>
    </w:p>
    <w:p w:rsidR="00F6043E" w:rsidRDefault="00F6043E" w:rsidP="000E2BAD">
      <w:pPr>
        <w:ind w:firstLine="708"/>
        <w:jc w:val="both"/>
      </w:pPr>
    </w:p>
    <w:p w:rsidR="00F6043E" w:rsidRDefault="00F6043E" w:rsidP="000E2BAD">
      <w:pPr>
        <w:jc w:val="center"/>
      </w:pPr>
      <w:r>
        <w:t>Članak 12.</w:t>
      </w:r>
    </w:p>
    <w:p w:rsidR="00F6043E" w:rsidRDefault="00F6043E" w:rsidP="000E2BAD">
      <w:pPr>
        <w:jc w:val="center"/>
      </w:pPr>
    </w:p>
    <w:p w:rsidR="00F6043E" w:rsidRDefault="00F6043E" w:rsidP="006B0611">
      <w:pPr>
        <w:ind w:firstLine="708"/>
      </w:pPr>
      <w:r>
        <w:t>Odluke suca su izvršne.</w:t>
      </w:r>
    </w:p>
    <w:p w:rsidR="00F6043E" w:rsidRDefault="00F6043E" w:rsidP="006B0611">
      <w:pPr>
        <w:ind w:firstLine="708"/>
      </w:pPr>
      <w:r>
        <w:t>Na odluku suca nezadovoljna strana ima pravo žalbe Turnirskom odboru najkasnije 10 (deset) minuta po nastalom sporu. Žalba se predaje u pisanoj formi sucu natjecanja uz žalbenu pristojbu od 200,00 kuna. Žalbena pristojba se vraća podnositelju u slučaju povoljnog rješenja žalbe, a u protivnom ide u korist Šahovskog saveza Vukovarsko-srijemske županije.</w:t>
      </w:r>
    </w:p>
    <w:p w:rsidR="00F6043E" w:rsidRDefault="00F6043E" w:rsidP="006B0611">
      <w:pPr>
        <w:ind w:firstLine="708"/>
      </w:pPr>
      <w:r>
        <w:t>Odluka Turnirskog odbora je konačna i izvršna, a ista se mora donijeti u roku od 30 minuta po završetku kola.</w:t>
      </w:r>
    </w:p>
    <w:p w:rsidR="00F6043E" w:rsidRDefault="00F6043E" w:rsidP="006B0611">
      <w:pPr>
        <w:ind w:firstLine="708"/>
      </w:pPr>
    </w:p>
    <w:p w:rsidR="00F6043E" w:rsidRDefault="00F6043E" w:rsidP="006B0611">
      <w:pPr>
        <w:jc w:val="center"/>
      </w:pPr>
      <w:r>
        <w:t>Članak 13.</w:t>
      </w:r>
    </w:p>
    <w:p w:rsidR="00F6043E" w:rsidRDefault="00F6043E" w:rsidP="006B0611">
      <w:pPr>
        <w:ind w:firstLine="708"/>
        <w:jc w:val="both"/>
      </w:pPr>
    </w:p>
    <w:p w:rsidR="00F6043E" w:rsidRDefault="00F6043E" w:rsidP="006B0611">
      <w:pPr>
        <w:ind w:firstLine="708"/>
        <w:jc w:val="both"/>
      </w:pPr>
      <w:r>
        <w:t>Članovi Turnirskog odbora su:</w:t>
      </w:r>
    </w:p>
    <w:p w:rsidR="00F6043E" w:rsidRDefault="00F6043E" w:rsidP="006B0611">
      <w:pPr>
        <w:pStyle w:val="ListParagraph"/>
        <w:numPr>
          <w:ilvl w:val="0"/>
          <w:numId w:val="3"/>
        </w:numPr>
        <w:jc w:val="both"/>
      </w:pPr>
      <w:r>
        <w:t>_____________________</w:t>
      </w:r>
    </w:p>
    <w:p w:rsidR="00F6043E" w:rsidRDefault="00F6043E" w:rsidP="006B0611">
      <w:pPr>
        <w:pStyle w:val="ListParagraph"/>
        <w:numPr>
          <w:ilvl w:val="0"/>
          <w:numId w:val="3"/>
        </w:numPr>
        <w:jc w:val="both"/>
      </w:pPr>
      <w:r>
        <w:t>_____________________</w:t>
      </w:r>
    </w:p>
    <w:p w:rsidR="00F6043E" w:rsidRDefault="00F6043E" w:rsidP="006B0611">
      <w:pPr>
        <w:pStyle w:val="ListParagraph"/>
        <w:numPr>
          <w:ilvl w:val="0"/>
          <w:numId w:val="3"/>
        </w:numPr>
        <w:jc w:val="both"/>
      </w:pPr>
      <w:r>
        <w:t>_____________________ i zamjenici</w:t>
      </w:r>
    </w:p>
    <w:p w:rsidR="00F6043E" w:rsidRDefault="00F6043E" w:rsidP="006B0611">
      <w:pPr>
        <w:pStyle w:val="ListParagraph"/>
        <w:numPr>
          <w:ilvl w:val="0"/>
          <w:numId w:val="3"/>
        </w:numPr>
        <w:jc w:val="both"/>
      </w:pPr>
      <w:r>
        <w:t>_____________________ i</w:t>
      </w:r>
    </w:p>
    <w:p w:rsidR="00F6043E" w:rsidRDefault="00F6043E" w:rsidP="006B0611">
      <w:pPr>
        <w:pStyle w:val="ListParagraph"/>
        <w:numPr>
          <w:ilvl w:val="0"/>
          <w:numId w:val="3"/>
        </w:numPr>
        <w:jc w:val="both"/>
      </w:pPr>
      <w:r>
        <w:t>_____________________</w:t>
      </w:r>
    </w:p>
    <w:p w:rsidR="00F6043E" w:rsidRDefault="00F6043E" w:rsidP="006B0611">
      <w:pPr>
        <w:jc w:val="center"/>
      </w:pPr>
    </w:p>
    <w:p w:rsidR="00F6043E" w:rsidRDefault="00F6043E" w:rsidP="00D50D19">
      <w:pPr>
        <w:jc w:val="center"/>
      </w:pPr>
      <w:r>
        <w:t>Članak 14.</w:t>
      </w:r>
    </w:p>
    <w:p w:rsidR="00F6043E" w:rsidRDefault="00F6043E" w:rsidP="00D50D19">
      <w:pPr>
        <w:jc w:val="center"/>
      </w:pPr>
    </w:p>
    <w:p w:rsidR="00F6043E" w:rsidRDefault="00F6043E" w:rsidP="00D50D19">
      <w:pPr>
        <w:ind w:firstLine="708"/>
        <w:jc w:val="both"/>
      </w:pPr>
      <w:r>
        <w:t>Igrač/igračica na početak partije može zakasniti najviše 30 minuta. U slučaju većeg zakašnjenja igrač/igračica gubi partiju kontumacijom.</w:t>
      </w:r>
    </w:p>
    <w:p w:rsidR="00F6043E" w:rsidRDefault="00F6043E" w:rsidP="00D50D19">
      <w:pPr>
        <w:ind w:firstLine="708"/>
        <w:jc w:val="both"/>
      </w:pPr>
    </w:p>
    <w:p w:rsidR="00F6043E" w:rsidRDefault="00F6043E" w:rsidP="00D50D19">
      <w:pPr>
        <w:jc w:val="center"/>
      </w:pPr>
      <w:r>
        <w:t>Članak 15.</w:t>
      </w:r>
    </w:p>
    <w:p w:rsidR="00F6043E" w:rsidRDefault="00F6043E" w:rsidP="00D50D19">
      <w:pPr>
        <w:jc w:val="center"/>
      </w:pPr>
    </w:p>
    <w:p w:rsidR="00F6043E" w:rsidRDefault="00F6043E" w:rsidP="00D50D19">
      <w:pPr>
        <w:ind w:firstLine="708"/>
        <w:jc w:val="both"/>
      </w:pPr>
      <w:r>
        <w:t>Sukladno odluci FIDE zabranjuje se pušenje u turnirskoj dvorani.</w:t>
      </w:r>
    </w:p>
    <w:p w:rsidR="00F6043E" w:rsidRDefault="00F6043E" w:rsidP="00D50D19">
      <w:pPr>
        <w:ind w:firstLine="708"/>
        <w:jc w:val="both"/>
      </w:pPr>
    </w:p>
    <w:p w:rsidR="00F6043E" w:rsidRDefault="00F6043E" w:rsidP="00244CA5">
      <w:pPr>
        <w:jc w:val="center"/>
      </w:pPr>
      <w:r>
        <w:t>Članak 16.</w:t>
      </w:r>
    </w:p>
    <w:p w:rsidR="00F6043E" w:rsidRDefault="00F6043E" w:rsidP="00244CA5">
      <w:pPr>
        <w:jc w:val="center"/>
      </w:pPr>
    </w:p>
    <w:p w:rsidR="00F6043E" w:rsidRDefault="00F6043E" w:rsidP="00244CA5">
      <w:pPr>
        <w:ind w:firstLine="708"/>
        <w:jc w:val="both"/>
      </w:pPr>
      <w:r>
        <w:t>Za vrijeme partije igraču/igračici je u prostoru za igru zabranjeno posjedovati mobitel i/ili druga elektronska sredstva komunikacije. Ako je očito da je igrač/igračica donio/donijela takav uređaj u prostor za igru izgubit će partiju. Protivnik će dobiti partiju. Prostor za igru sačinjava; turnirska dvorana, prostor za pušenje i toalet.  Ako se utvrdi da u turnirskoj dvorani igrač/igračica koji/koja u tom kolu ne nastupa za svoju ekipu ili je završio/završila svoju partiju, posjeduje mobitel i/ili druga elektronska sredstva komunikacije, isti/ista nema pravo nastupa za svoju ekipu u sljedećem kolu.</w:t>
      </w:r>
    </w:p>
    <w:p w:rsidR="00F6043E" w:rsidRDefault="00F6043E" w:rsidP="00244CA5">
      <w:pPr>
        <w:ind w:firstLine="708"/>
        <w:jc w:val="both"/>
      </w:pPr>
    </w:p>
    <w:p w:rsidR="00F6043E" w:rsidRDefault="00F6043E" w:rsidP="004E74FC">
      <w:pPr>
        <w:jc w:val="center"/>
      </w:pPr>
      <w:r>
        <w:t>Članak 17.</w:t>
      </w:r>
    </w:p>
    <w:p w:rsidR="00F6043E" w:rsidRDefault="00F6043E" w:rsidP="004E74FC">
      <w:pPr>
        <w:jc w:val="center"/>
      </w:pPr>
    </w:p>
    <w:p w:rsidR="00F6043E" w:rsidRDefault="00F6043E" w:rsidP="004E74FC">
      <w:pPr>
        <w:ind w:firstLine="708"/>
        <w:jc w:val="both"/>
      </w:pPr>
      <w:r>
        <w:t>Za sve što nije definirano ovim Pravilnikom vrijede pravila FIDE i HŠS-a.</w:t>
      </w:r>
    </w:p>
    <w:p w:rsidR="00F6043E" w:rsidRDefault="00F6043E" w:rsidP="004E74FC">
      <w:pPr>
        <w:ind w:firstLine="708"/>
        <w:jc w:val="both"/>
      </w:pPr>
    </w:p>
    <w:p w:rsidR="00F6043E" w:rsidRDefault="00F6043E" w:rsidP="004E74FC">
      <w:pPr>
        <w:jc w:val="center"/>
      </w:pPr>
      <w:r>
        <w:t>Članak 18.</w:t>
      </w:r>
    </w:p>
    <w:p w:rsidR="00F6043E" w:rsidRDefault="00F6043E" w:rsidP="004E74FC">
      <w:pPr>
        <w:jc w:val="center"/>
      </w:pPr>
    </w:p>
    <w:p w:rsidR="00F6043E" w:rsidRDefault="00F6043E" w:rsidP="004E74FC">
      <w:pPr>
        <w:ind w:firstLine="708"/>
        <w:jc w:val="both"/>
      </w:pPr>
      <w:r>
        <w:t>U svim nejasnim slučajevima tumačenje ovog Pravilnika daje sudac natjecanja u suradnji s Turnirskim odborom i organizatorom, a ekipe prihvaćaju Pravilnik nastupom u prvom kolu.</w:t>
      </w:r>
    </w:p>
    <w:p w:rsidR="00F6043E" w:rsidRDefault="00F6043E" w:rsidP="004E74FC">
      <w:pPr>
        <w:ind w:firstLine="708"/>
        <w:jc w:val="right"/>
        <w:rPr>
          <w:b/>
          <w:sz w:val="24"/>
          <w:szCs w:val="24"/>
        </w:rPr>
      </w:pPr>
    </w:p>
    <w:p w:rsidR="00F6043E" w:rsidRPr="004E74FC" w:rsidRDefault="00F6043E" w:rsidP="004E74FC">
      <w:pPr>
        <w:ind w:firstLine="708"/>
        <w:jc w:val="right"/>
        <w:rPr>
          <w:b/>
          <w:sz w:val="24"/>
          <w:szCs w:val="24"/>
        </w:rPr>
      </w:pPr>
      <w:r w:rsidRPr="004E74FC">
        <w:rPr>
          <w:b/>
          <w:sz w:val="24"/>
          <w:szCs w:val="24"/>
        </w:rPr>
        <w:t>Organizator</w:t>
      </w:r>
    </w:p>
    <w:sectPr w:rsidR="00F6043E" w:rsidRPr="004E74FC" w:rsidSect="003D12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27F76"/>
    <w:multiLevelType w:val="hybridMultilevel"/>
    <w:tmpl w:val="D5444EDE"/>
    <w:lvl w:ilvl="0" w:tplc="9B42AA54">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
    <w:nsid w:val="37184BB8"/>
    <w:multiLevelType w:val="hybridMultilevel"/>
    <w:tmpl w:val="04D48474"/>
    <w:lvl w:ilvl="0" w:tplc="E82CA720">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nsid w:val="5CF32F1A"/>
    <w:multiLevelType w:val="hybridMultilevel"/>
    <w:tmpl w:val="1DB4DF4A"/>
    <w:lvl w:ilvl="0" w:tplc="912A8B14">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E6E"/>
    <w:rsid w:val="00016476"/>
    <w:rsid w:val="00023120"/>
    <w:rsid w:val="0004473D"/>
    <w:rsid w:val="000E2BAD"/>
    <w:rsid w:val="001529A6"/>
    <w:rsid w:val="00215B67"/>
    <w:rsid w:val="00244CA5"/>
    <w:rsid w:val="002A7134"/>
    <w:rsid w:val="00361877"/>
    <w:rsid w:val="003D1257"/>
    <w:rsid w:val="00404FD8"/>
    <w:rsid w:val="00421E6E"/>
    <w:rsid w:val="0049024F"/>
    <w:rsid w:val="004E74FC"/>
    <w:rsid w:val="004F5D96"/>
    <w:rsid w:val="0051337B"/>
    <w:rsid w:val="005A7458"/>
    <w:rsid w:val="00633B00"/>
    <w:rsid w:val="006B0611"/>
    <w:rsid w:val="006E3BCE"/>
    <w:rsid w:val="007A63CF"/>
    <w:rsid w:val="00807278"/>
    <w:rsid w:val="00856A45"/>
    <w:rsid w:val="009521C7"/>
    <w:rsid w:val="00962AA9"/>
    <w:rsid w:val="009777CF"/>
    <w:rsid w:val="009D5E83"/>
    <w:rsid w:val="009F415C"/>
    <w:rsid w:val="00AB225B"/>
    <w:rsid w:val="00B6460D"/>
    <w:rsid w:val="00BE61E9"/>
    <w:rsid w:val="00C37825"/>
    <w:rsid w:val="00C73D14"/>
    <w:rsid w:val="00D50D19"/>
    <w:rsid w:val="00D83FB2"/>
    <w:rsid w:val="00D90B16"/>
    <w:rsid w:val="00DF0D13"/>
    <w:rsid w:val="00E11EFE"/>
    <w:rsid w:val="00E151E3"/>
    <w:rsid w:val="00E5127A"/>
    <w:rsid w:val="00E57DB5"/>
    <w:rsid w:val="00EA3DF4"/>
    <w:rsid w:val="00F220A3"/>
    <w:rsid w:val="00F6043E"/>
    <w:rsid w:val="00F62AF5"/>
    <w:rsid w:val="00FE39C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21E6E"/>
    <w:rPr>
      <w:lang w:eastAsia="en-US"/>
    </w:rPr>
  </w:style>
  <w:style w:type="paragraph" w:styleId="Heading1">
    <w:name w:val="heading 1"/>
    <w:basedOn w:val="Normal"/>
    <w:next w:val="Normal"/>
    <w:link w:val="Heading1Char"/>
    <w:uiPriority w:val="99"/>
    <w:qFormat/>
    <w:rsid w:val="00421E6E"/>
    <w:pPr>
      <w:keepNext/>
      <w:keepLines/>
      <w:spacing w:before="240"/>
      <w:outlineLvl w:val="0"/>
    </w:pPr>
    <w:rPr>
      <w:rFonts w:ascii="Calibri Light" w:hAnsi="Calibri Light"/>
      <w:color w:val="262626"/>
      <w:sz w:val="32"/>
      <w:szCs w:val="32"/>
    </w:rPr>
  </w:style>
  <w:style w:type="paragraph" w:styleId="Heading2">
    <w:name w:val="heading 2"/>
    <w:basedOn w:val="Normal"/>
    <w:next w:val="Normal"/>
    <w:link w:val="Heading2Char"/>
    <w:uiPriority w:val="99"/>
    <w:qFormat/>
    <w:rsid w:val="00421E6E"/>
    <w:pPr>
      <w:keepNext/>
      <w:keepLines/>
      <w:spacing w:before="40"/>
      <w:outlineLvl w:val="1"/>
    </w:pPr>
    <w:rPr>
      <w:rFonts w:ascii="Calibri Light" w:hAnsi="Calibri Light"/>
      <w:color w:val="262626"/>
      <w:sz w:val="28"/>
      <w:szCs w:val="28"/>
    </w:rPr>
  </w:style>
  <w:style w:type="paragraph" w:styleId="Heading3">
    <w:name w:val="heading 3"/>
    <w:basedOn w:val="Normal"/>
    <w:next w:val="Normal"/>
    <w:link w:val="Heading3Char"/>
    <w:uiPriority w:val="99"/>
    <w:qFormat/>
    <w:rsid w:val="00421E6E"/>
    <w:pPr>
      <w:keepNext/>
      <w:keepLines/>
      <w:spacing w:before="40"/>
      <w:outlineLvl w:val="2"/>
    </w:pPr>
    <w:rPr>
      <w:rFonts w:ascii="Calibri Light" w:hAnsi="Calibri Light"/>
      <w:color w:val="0D0D0D"/>
      <w:sz w:val="24"/>
      <w:szCs w:val="24"/>
    </w:rPr>
  </w:style>
  <w:style w:type="paragraph" w:styleId="Heading4">
    <w:name w:val="heading 4"/>
    <w:basedOn w:val="Normal"/>
    <w:next w:val="Normal"/>
    <w:link w:val="Heading4Char"/>
    <w:uiPriority w:val="99"/>
    <w:qFormat/>
    <w:rsid w:val="00421E6E"/>
    <w:pPr>
      <w:keepNext/>
      <w:keepLines/>
      <w:spacing w:before="40"/>
      <w:outlineLvl w:val="3"/>
    </w:pPr>
    <w:rPr>
      <w:rFonts w:ascii="Calibri Light" w:hAnsi="Calibri Light"/>
      <w:i/>
      <w:iCs/>
      <w:color w:val="404040"/>
    </w:rPr>
  </w:style>
  <w:style w:type="paragraph" w:styleId="Heading5">
    <w:name w:val="heading 5"/>
    <w:basedOn w:val="Normal"/>
    <w:next w:val="Normal"/>
    <w:link w:val="Heading5Char"/>
    <w:uiPriority w:val="99"/>
    <w:qFormat/>
    <w:rsid w:val="00421E6E"/>
    <w:pPr>
      <w:keepNext/>
      <w:keepLines/>
      <w:spacing w:before="40"/>
      <w:outlineLvl w:val="4"/>
    </w:pPr>
    <w:rPr>
      <w:rFonts w:ascii="Calibri Light" w:hAnsi="Calibri Light"/>
      <w:color w:val="404040"/>
    </w:rPr>
  </w:style>
  <w:style w:type="paragraph" w:styleId="Heading6">
    <w:name w:val="heading 6"/>
    <w:basedOn w:val="Normal"/>
    <w:next w:val="Normal"/>
    <w:link w:val="Heading6Char"/>
    <w:uiPriority w:val="99"/>
    <w:qFormat/>
    <w:rsid w:val="00421E6E"/>
    <w:pPr>
      <w:keepNext/>
      <w:keepLines/>
      <w:spacing w:before="40"/>
      <w:outlineLvl w:val="5"/>
    </w:pPr>
    <w:rPr>
      <w:rFonts w:ascii="Calibri Light" w:hAnsi="Calibri Light"/>
    </w:rPr>
  </w:style>
  <w:style w:type="paragraph" w:styleId="Heading7">
    <w:name w:val="heading 7"/>
    <w:basedOn w:val="Normal"/>
    <w:next w:val="Normal"/>
    <w:link w:val="Heading7Char"/>
    <w:uiPriority w:val="99"/>
    <w:qFormat/>
    <w:rsid w:val="00421E6E"/>
    <w:pPr>
      <w:keepNext/>
      <w:keepLines/>
      <w:spacing w:before="40"/>
      <w:outlineLvl w:val="6"/>
    </w:pPr>
    <w:rPr>
      <w:rFonts w:ascii="Calibri Light" w:hAnsi="Calibri Light"/>
      <w:i/>
      <w:iCs/>
    </w:rPr>
  </w:style>
  <w:style w:type="paragraph" w:styleId="Heading8">
    <w:name w:val="heading 8"/>
    <w:basedOn w:val="Normal"/>
    <w:next w:val="Normal"/>
    <w:link w:val="Heading8Char"/>
    <w:uiPriority w:val="99"/>
    <w:qFormat/>
    <w:rsid w:val="00421E6E"/>
    <w:pPr>
      <w:keepNext/>
      <w:keepLines/>
      <w:spacing w:before="40"/>
      <w:outlineLvl w:val="7"/>
    </w:pPr>
    <w:rPr>
      <w:rFonts w:ascii="Calibri Light" w:hAnsi="Calibri Light"/>
      <w:color w:val="262626"/>
      <w:sz w:val="21"/>
      <w:szCs w:val="21"/>
    </w:rPr>
  </w:style>
  <w:style w:type="paragraph" w:styleId="Heading9">
    <w:name w:val="heading 9"/>
    <w:basedOn w:val="Normal"/>
    <w:next w:val="Normal"/>
    <w:link w:val="Heading9Char"/>
    <w:uiPriority w:val="99"/>
    <w:qFormat/>
    <w:rsid w:val="00421E6E"/>
    <w:pPr>
      <w:keepNext/>
      <w:keepLines/>
      <w:spacing w:before="40"/>
      <w:outlineLvl w:val="8"/>
    </w:pPr>
    <w:rPr>
      <w:rFonts w:ascii="Calibri Light" w:hAnsi="Calibri Light"/>
      <w:i/>
      <w:iCs/>
      <w:color w:val="262626"/>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E6E"/>
    <w:rPr>
      <w:rFonts w:ascii="Calibri Light" w:hAnsi="Calibri Light" w:cs="Times New Roman"/>
      <w:color w:val="262626"/>
      <w:sz w:val="32"/>
      <w:szCs w:val="32"/>
    </w:rPr>
  </w:style>
  <w:style w:type="character" w:customStyle="1" w:styleId="Heading2Char">
    <w:name w:val="Heading 2 Char"/>
    <w:basedOn w:val="DefaultParagraphFont"/>
    <w:link w:val="Heading2"/>
    <w:uiPriority w:val="99"/>
    <w:semiHidden/>
    <w:locked/>
    <w:rsid w:val="00421E6E"/>
    <w:rPr>
      <w:rFonts w:ascii="Calibri Light" w:hAnsi="Calibri Light" w:cs="Times New Roman"/>
      <w:color w:val="262626"/>
      <w:sz w:val="28"/>
      <w:szCs w:val="28"/>
    </w:rPr>
  </w:style>
  <w:style w:type="character" w:customStyle="1" w:styleId="Heading3Char">
    <w:name w:val="Heading 3 Char"/>
    <w:basedOn w:val="DefaultParagraphFont"/>
    <w:link w:val="Heading3"/>
    <w:uiPriority w:val="99"/>
    <w:semiHidden/>
    <w:locked/>
    <w:rsid w:val="00421E6E"/>
    <w:rPr>
      <w:rFonts w:ascii="Calibri Light" w:hAnsi="Calibri Light" w:cs="Times New Roman"/>
      <w:color w:val="0D0D0D"/>
      <w:sz w:val="24"/>
      <w:szCs w:val="24"/>
    </w:rPr>
  </w:style>
  <w:style w:type="character" w:customStyle="1" w:styleId="Heading4Char">
    <w:name w:val="Heading 4 Char"/>
    <w:basedOn w:val="DefaultParagraphFont"/>
    <w:link w:val="Heading4"/>
    <w:uiPriority w:val="99"/>
    <w:semiHidden/>
    <w:locked/>
    <w:rsid w:val="00421E6E"/>
    <w:rPr>
      <w:rFonts w:ascii="Calibri Light" w:hAnsi="Calibri Light" w:cs="Times New Roman"/>
      <w:i/>
      <w:iCs/>
      <w:color w:val="404040"/>
    </w:rPr>
  </w:style>
  <w:style w:type="character" w:customStyle="1" w:styleId="Heading5Char">
    <w:name w:val="Heading 5 Char"/>
    <w:basedOn w:val="DefaultParagraphFont"/>
    <w:link w:val="Heading5"/>
    <w:uiPriority w:val="99"/>
    <w:semiHidden/>
    <w:locked/>
    <w:rsid w:val="00421E6E"/>
    <w:rPr>
      <w:rFonts w:ascii="Calibri Light" w:hAnsi="Calibri Light" w:cs="Times New Roman"/>
      <w:color w:val="404040"/>
    </w:rPr>
  </w:style>
  <w:style w:type="character" w:customStyle="1" w:styleId="Heading6Char">
    <w:name w:val="Heading 6 Char"/>
    <w:basedOn w:val="DefaultParagraphFont"/>
    <w:link w:val="Heading6"/>
    <w:uiPriority w:val="99"/>
    <w:semiHidden/>
    <w:locked/>
    <w:rsid w:val="00421E6E"/>
    <w:rPr>
      <w:rFonts w:ascii="Calibri Light" w:hAnsi="Calibri Light" w:cs="Times New Roman"/>
    </w:rPr>
  </w:style>
  <w:style w:type="character" w:customStyle="1" w:styleId="Heading7Char">
    <w:name w:val="Heading 7 Char"/>
    <w:basedOn w:val="DefaultParagraphFont"/>
    <w:link w:val="Heading7"/>
    <w:uiPriority w:val="99"/>
    <w:semiHidden/>
    <w:locked/>
    <w:rsid w:val="00421E6E"/>
    <w:rPr>
      <w:rFonts w:ascii="Calibri Light" w:hAnsi="Calibri Light" w:cs="Times New Roman"/>
      <w:i/>
      <w:iCs/>
    </w:rPr>
  </w:style>
  <w:style w:type="character" w:customStyle="1" w:styleId="Heading8Char">
    <w:name w:val="Heading 8 Char"/>
    <w:basedOn w:val="DefaultParagraphFont"/>
    <w:link w:val="Heading8"/>
    <w:uiPriority w:val="99"/>
    <w:semiHidden/>
    <w:locked/>
    <w:rsid w:val="00421E6E"/>
    <w:rPr>
      <w:rFonts w:ascii="Calibri Light" w:hAnsi="Calibri Light" w:cs="Times New Roman"/>
      <w:color w:val="262626"/>
      <w:sz w:val="21"/>
      <w:szCs w:val="21"/>
    </w:rPr>
  </w:style>
  <w:style w:type="character" w:customStyle="1" w:styleId="Heading9Char">
    <w:name w:val="Heading 9 Char"/>
    <w:basedOn w:val="DefaultParagraphFont"/>
    <w:link w:val="Heading9"/>
    <w:uiPriority w:val="99"/>
    <w:semiHidden/>
    <w:locked/>
    <w:rsid w:val="00421E6E"/>
    <w:rPr>
      <w:rFonts w:ascii="Calibri Light" w:hAnsi="Calibri Light" w:cs="Times New Roman"/>
      <w:i/>
      <w:iCs/>
      <w:color w:val="262626"/>
      <w:sz w:val="21"/>
      <w:szCs w:val="21"/>
    </w:rPr>
  </w:style>
  <w:style w:type="paragraph" w:styleId="Caption">
    <w:name w:val="caption"/>
    <w:basedOn w:val="Normal"/>
    <w:next w:val="Normal"/>
    <w:uiPriority w:val="99"/>
    <w:qFormat/>
    <w:rsid w:val="00421E6E"/>
    <w:pPr>
      <w:spacing w:after="200"/>
    </w:pPr>
    <w:rPr>
      <w:i/>
      <w:iCs/>
      <w:color w:val="44546A"/>
      <w:sz w:val="18"/>
      <w:szCs w:val="18"/>
    </w:rPr>
  </w:style>
  <w:style w:type="paragraph" w:styleId="Title">
    <w:name w:val="Title"/>
    <w:basedOn w:val="Normal"/>
    <w:next w:val="Normal"/>
    <w:link w:val="TitleChar"/>
    <w:uiPriority w:val="99"/>
    <w:qFormat/>
    <w:rsid w:val="00421E6E"/>
    <w:pPr>
      <w:contextualSpacing/>
    </w:pPr>
    <w:rPr>
      <w:rFonts w:ascii="Calibri Light" w:hAnsi="Calibri Light"/>
      <w:spacing w:val="-10"/>
      <w:sz w:val="56"/>
      <w:szCs w:val="56"/>
    </w:rPr>
  </w:style>
  <w:style w:type="character" w:customStyle="1" w:styleId="TitleChar">
    <w:name w:val="Title Char"/>
    <w:basedOn w:val="DefaultParagraphFont"/>
    <w:link w:val="Title"/>
    <w:uiPriority w:val="99"/>
    <w:locked/>
    <w:rsid w:val="00421E6E"/>
    <w:rPr>
      <w:rFonts w:ascii="Calibri Light" w:hAnsi="Calibri Light" w:cs="Times New Roman"/>
      <w:spacing w:val="-10"/>
      <w:sz w:val="56"/>
      <w:szCs w:val="56"/>
    </w:rPr>
  </w:style>
  <w:style w:type="paragraph" w:styleId="Subtitle">
    <w:name w:val="Subtitle"/>
    <w:basedOn w:val="Normal"/>
    <w:next w:val="Normal"/>
    <w:link w:val="SubtitleChar"/>
    <w:uiPriority w:val="99"/>
    <w:qFormat/>
    <w:rsid w:val="00421E6E"/>
    <w:pPr>
      <w:numPr>
        <w:ilvl w:val="1"/>
      </w:numPr>
    </w:pPr>
    <w:rPr>
      <w:color w:val="5A5A5A"/>
      <w:spacing w:val="15"/>
    </w:rPr>
  </w:style>
  <w:style w:type="character" w:customStyle="1" w:styleId="SubtitleChar">
    <w:name w:val="Subtitle Char"/>
    <w:basedOn w:val="DefaultParagraphFont"/>
    <w:link w:val="Subtitle"/>
    <w:uiPriority w:val="99"/>
    <w:locked/>
    <w:rsid w:val="00421E6E"/>
    <w:rPr>
      <w:rFonts w:cs="Times New Roman"/>
      <w:color w:val="5A5A5A"/>
      <w:spacing w:val="15"/>
    </w:rPr>
  </w:style>
  <w:style w:type="character" w:styleId="Strong">
    <w:name w:val="Strong"/>
    <w:basedOn w:val="DefaultParagraphFont"/>
    <w:uiPriority w:val="99"/>
    <w:qFormat/>
    <w:rsid w:val="00421E6E"/>
    <w:rPr>
      <w:rFonts w:cs="Times New Roman"/>
      <w:b/>
      <w:bCs/>
      <w:color w:val="auto"/>
    </w:rPr>
  </w:style>
  <w:style w:type="character" w:styleId="Emphasis">
    <w:name w:val="Emphasis"/>
    <w:basedOn w:val="DefaultParagraphFont"/>
    <w:uiPriority w:val="99"/>
    <w:qFormat/>
    <w:rsid w:val="00421E6E"/>
    <w:rPr>
      <w:rFonts w:cs="Times New Roman"/>
      <w:i/>
      <w:iCs/>
      <w:color w:val="auto"/>
    </w:rPr>
  </w:style>
  <w:style w:type="paragraph" w:styleId="NoSpacing">
    <w:name w:val="No Spacing"/>
    <w:uiPriority w:val="99"/>
    <w:qFormat/>
    <w:rsid w:val="00421E6E"/>
    <w:rPr>
      <w:lang w:eastAsia="en-US"/>
    </w:rPr>
  </w:style>
  <w:style w:type="paragraph" w:styleId="Quote">
    <w:name w:val="Quote"/>
    <w:basedOn w:val="Normal"/>
    <w:next w:val="Normal"/>
    <w:link w:val="QuoteChar"/>
    <w:uiPriority w:val="99"/>
    <w:qFormat/>
    <w:rsid w:val="00421E6E"/>
    <w:pPr>
      <w:spacing w:before="200"/>
      <w:ind w:left="864" w:right="864"/>
    </w:pPr>
    <w:rPr>
      <w:i/>
      <w:iCs/>
      <w:color w:val="404040"/>
    </w:rPr>
  </w:style>
  <w:style w:type="character" w:customStyle="1" w:styleId="QuoteChar">
    <w:name w:val="Quote Char"/>
    <w:basedOn w:val="DefaultParagraphFont"/>
    <w:link w:val="Quote"/>
    <w:uiPriority w:val="99"/>
    <w:locked/>
    <w:rsid w:val="00421E6E"/>
    <w:rPr>
      <w:rFonts w:cs="Times New Roman"/>
      <w:i/>
      <w:iCs/>
      <w:color w:val="404040"/>
    </w:rPr>
  </w:style>
  <w:style w:type="paragraph" w:styleId="IntenseQuote">
    <w:name w:val="Intense Quote"/>
    <w:basedOn w:val="Normal"/>
    <w:next w:val="Normal"/>
    <w:link w:val="IntenseQuoteChar"/>
    <w:uiPriority w:val="99"/>
    <w:qFormat/>
    <w:rsid w:val="00421E6E"/>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basedOn w:val="DefaultParagraphFont"/>
    <w:link w:val="IntenseQuote"/>
    <w:uiPriority w:val="99"/>
    <w:locked/>
    <w:rsid w:val="00421E6E"/>
    <w:rPr>
      <w:rFonts w:cs="Times New Roman"/>
      <w:i/>
      <w:iCs/>
      <w:color w:val="404040"/>
    </w:rPr>
  </w:style>
  <w:style w:type="character" w:styleId="SubtleEmphasis">
    <w:name w:val="Subtle Emphasis"/>
    <w:basedOn w:val="DefaultParagraphFont"/>
    <w:uiPriority w:val="99"/>
    <w:qFormat/>
    <w:rsid w:val="00421E6E"/>
    <w:rPr>
      <w:rFonts w:cs="Times New Roman"/>
      <w:i/>
      <w:iCs/>
      <w:color w:val="404040"/>
    </w:rPr>
  </w:style>
  <w:style w:type="character" w:styleId="IntenseEmphasis">
    <w:name w:val="Intense Emphasis"/>
    <w:basedOn w:val="DefaultParagraphFont"/>
    <w:uiPriority w:val="99"/>
    <w:qFormat/>
    <w:rsid w:val="00421E6E"/>
    <w:rPr>
      <w:rFonts w:cs="Times New Roman"/>
      <w:b/>
      <w:bCs/>
      <w:i/>
      <w:iCs/>
      <w:color w:val="auto"/>
    </w:rPr>
  </w:style>
  <w:style w:type="character" w:styleId="SubtleReference">
    <w:name w:val="Subtle Reference"/>
    <w:basedOn w:val="DefaultParagraphFont"/>
    <w:uiPriority w:val="99"/>
    <w:qFormat/>
    <w:rsid w:val="00421E6E"/>
    <w:rPr>
      <w:rFonts w:cs="Times New Roman"/>
      <w:smallCaps/>
      <w:color w:val="404040"/>
    </w:rPr>
  </w:style>
  <w:style w:type="character" w:styleId="IntenseReference">
    <w:name w:val="Intense Reference"/>
    <w:basedOn w:val="DefaultParagraphFont"/>
    <w:uiPriority w:val="99"/>
    <w:qFormat/>
    <w:rsid w:val="00421E6E"/>
    <w:rPr>
      <w:rFonts w:cs="Times New Roman"/>
      <w:b/>
      <w:bCs/>
      <w:smallCaps/>
      <w:color w:val="404040"/>
      <w:spacing w:val="5"/>
    </w:rPr>
  </w:style>
  <w:style w:type="character" w:styleId="BookTitle">
    <w:name w:val="Book Title"/>
    <w:basedOn w:val="DefaultParagraphFont"/>
    <w:uiPriority w:val="99"/>
    <w:qFormat/>
    <w:rsid w:val="00421E6E"/>
    <w:rPr>
      <w:rFonts w:cs="Times New Roman"/>
      <w:b/>
      <w:bCs/>
      <w:i/>
      <w:iCs/>
      <w:spacing w:val="5"/>
    </w:rPr>
  </w:style>
  <w:style w:type="paragraph" w:styleId="TOCHeading">
    <w:name w:val="TOC Heading"/>
    <w:basedOn w:val="Heading1"/>
    <w:next w:val="Normal"/>
    <w:uiPriority w:val="99"/>
    <w:qFormat/>
    <w:rsid w:val="00421E6E"/>
    <w:pPr>
      <w:outlineLvl w:val="9"/>
    </w:pPr>
  </w:style>
  <w:style w:type="character" w:styleId="Hyperlink">
    <w:name w:val="Hyperlink"/>
    <w:basedOn w:val="DefaultParagraphFont"/>
    <w:uiPriority w:val="99"/>
    <w:rsid w:val="00856A45"/>
    <w:rPr>
      <w:rFonts w:cs="Times New Roman"/>
      <w:color w:val="0563C1"/>
      <w:u w:val="single"/>
    </w:rPr>
  </w:style>
  <w:style w:type="paragraph" w:styleId="ListParagraph">
    <w:name w:val="List Paragraph"/>
    <w:basedOn w:val="Normal"/>
    <w:uiPriority w:val="99"/>
    <w:qFormat/>
    <w:rsid w:val="0049024F"/>
    <w:pPr>
      <w:ind w:left="720"/>
      <w:contextualSpacing/>
    </w:pPr>
  </w:style>
  <w:style w:type="paragraph" w:styleId="BalloonText">
    <w:name w:val="Balloon Text"/>
    <w:basedOn w:val="Normal"/>
    <w:link w:val="BalloonTextChar"/>
    <w:uiPriority w:val="99"/>
    <w:semiHidden/>
    <w:rsid w:val="00F220A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20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majica@gmail.com" TargetMode="External"/><Relationship Id="rId5" Type="http://schemas.openxmlformats.org/officeDocument/2006/relationships/hyperlink" Target="mailto:zoran.jozic@ne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3</Pages>
  <Words>1052</Words>
  <Characters>5998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dc:title>
  <dc:subject/>
  <dc:creator>Anto Majic</dc:creator>
  <cp:keywords/>
  <dc:description/>
  <cp:lastModifiedBy>Korisnik</cp:lastModifiedBy>
  <cp:revision>4</cp:revision>
  <cp:lastPrinted>2016-02-01T22:40:00Z</cp:lastPrinted>
  <dcterms:created xsi:type="dcterms:W3CDTF">2017-01-30T07:18:00Z</dcterms:created>
  <dcterms:modified xsi:type="dcterms:W3CDTF">2017-02-03T13:51:00Z</dcterms:modified>
</cp:coreProperties>
</file>