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2F5" w:themeColor="background2" w:themeTint="33"/>
  <w:body>
    <w:p w:rsidR="00F77AC6" w:rsidRPr="00D06E16" w:rsidRDefault="00C81914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RASPIS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FC4978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POJEDINAČ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NIH KADETSKIH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PRVENSTAVA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(U12,</w:t>
      </w:r>
      <w:r w:rsidR="00BE135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7400D6">
        <w:rPr>
          <w:rFonts w:ascii="Arial" w:hAnsi="Arial" w:cs="Arial"/>
          <w:b/>
          <w:color w:val="4E5D3C" w:themeColor="accent2" w:themeShade="80"/>
          <w:sz w:val="28"/>
          <w:szCs w:val="28"/>
        </w:rPr>
        <w:t>U16)</w:t>
      </w:r>
      <w:r w:rsidR="00420E5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I JUNIORSKO</w:t>
      </w:r>
      <w:r w:rsidR="00D30B82">
        <w:rPr>
          <w:rFonts w:ascii="Arial" w:hAnsi="Arial" w:cs="Arial"/>
          <w:b/>
          <w:color w:val="4E5D3C" w:themeColor="accent2" w:themeShade="80"/>
          <w:sz w:val="28"/>
          <w:szCs w:val="28"/>
        </w:rPr>
        <w:t>G PRVENSTVA</w:t>
      </w:r>
      <w:r w:rsidR="00160F4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(U20)</w:t>
      </w:r>
    </w:p>
    <w:p w:rsidR="00160FDD" w:rsidRPr="00D06E16" w:rsidRDefault="00E2326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6C35E5">
        <w:rPr>
          <w:rFonts w:ascii="Arial" w:hAnsi="Arial" w:cs="Arial"/>
          <w:b/>
          <w:color w:val="4E5D3C" w:themeColor="accent2" w:themeShade="80"/>
          <w:sz w:val="28"/>
          <w:szCs w:val="28"/>
        </w:rPr>
        <w:t>ZA 2019</w:t>
      </w:r>
      <w:r w:rsidR="00CC50D1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>. GODINU</w:t>
      </w:r>
    </w:p>
    <w:p w:rsidR="00FC4978" w:rsidRPr="00D06E16" w:rsidRDefault="00FC4978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 xml:space="preserve">Babina </w:t>
      </w:r>
      <w:r w:rsidR="0004418D">
        <w:rPr>
          <w:rFonts w:ascii="Arial" w:hAnsi="Arial" w:cs="Arial"/>
          <w:b/>
          <w:color w:val="4E5D3C" w:themeColor="accent2" w:themeShade="80"/>
        </w:rPr>
        <w:t>Greda, 23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04418D">
        <w:rPr>
          <w:rFonts w:ascii="Arial" w:hAnsi="Arial" w:cs="Arial"/>
          <w:b/>
          <w:color w:val="4E5D3C" w:themeColor="accent2" w:themeShade="80"/>
        </w:rPr>
        <w:t xml:space="preserve"> 24. veljače 2019</w:t>
      </w:r>
      <w:r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FC4978" w:rsidRPr="00D06E16" w:rsidRDefault="005674A1" w:rsidP="00686D62">
      <w:pPr>
        <w:rPr>
          <w:color w:val="4E5D3C" w:themeColor="accent2" w:themeShade="80"/>
        </w:rPr>
      </w:pP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  <w:r>
        <w:rPr>
          <w:color w:val="4E5D3C" w:themeColor="accent2" w:themeShade="80"/>
        </w:rPr>
        <w:tab/>
      </w: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EA7AB6" w:rsidRPr="00D06E16">
        <w:rPr>
          <w:rFonts w:ascii="Arial" w:hAnsi="Arial" w:cs="Arial"/>
          <w:color w:val="4E5D3C" w:themeColor="accent2" w:themeShade="80"/>
        </w:rPr>
        <w:t>ŠS ŽVS i ŠK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Pr="00D06E16">
        <w:rPr>
          <w:rFonts w:ascii="Arial" w:hAnsi="Arial" w:cs="Arial"/>
          <w:color w:val="4E5D3C" w:themeColor="accent2" w:themeShade="80"/>
        </w:rPr>
        <w:t>Šokadija</w:t>
      </w:r>
      <w:proofErr w:type="spellEnd"/>
      <w:r w:rsidRPr="00D06E16">
        <w:rPr>
          <w:rFonts w:ascii="Arial" w:hAnsi="Arial" w:cs="Arial"/>
          <w:color w:val="4E5D3C" w:themeColor="accent2" w:themeShade="80"/>
        </w:rPr>
        <w:t>, B. Greda.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Pr="00D06E16">
        <w:rPr>
          <w:rFonts w:ascii="Arial" w:hAnsi="Arial" w:cs="Arial"/>
          <w:color w:val="4E5D3C" w:themeColor="accent2" w:themeShade="80"/>
        </w:rPr>
        <w:t xml:space="preserve">Babina Greda, </w:t>
      </w:r>
      <w:r w:rsidR="0004418D">
        <w:rPr>
          <w:rFonts w:ascii="Arial" w:hAnsi="Arial" w:cs="Arial"/>
          <w:color w:val="4E5D3C" w:themeColor="accent2" w:themeShade="80"/>
        </w:rPr>
        <w:t>23./24</w:t>
      </w:r>
      <w:r w:rsidR="00ED133B" w:rsidRPr="00D06E16">
        <w:rPr>
          <w:rFonts w:ascii="Arial" w:hAnsi="Arial" w:cs="Arial"/>
          <w:color w:val="4E5D3C" w:themeColor="accent2" w:themeShade="80"/>
        </w:rPr>
        <w:t>. veljače</w:t>
      </w:r>
      <w:r w:rsidR="0004418D">
        <w:rPr>
          <w:rFonts w:ascii="Arial" w:hAnsi="Arial" w:cs="Arial"/>
          <w:color w:val="4E5D3C" w:themeColor="accent2" w:themeShade="80"/>
        </w:rPr>
        <w:t xml:space="preserve"> 2019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E23269" w:rsidRPr="00D06E16">
        <w:rPr>
          <w:rFonts w:ascii="Arial" w:hAnsi="Arial" w:cs="Arial"/>
          <w:color w:val="4E5D3C" w:themeColor="accent2" w:themeShade="80"/>
        </w:rPr>
        <w:tab/>
        <w:t>Č</w:t>
      </w:r>
      <w:r w:rsidR="00581EED">
        <w:rPr>
          <w:rFonts w:ascii="Arial" w:hAnsi="Arial" w:cs="Arial"/>
          <w:color w:val="4E5D3C" w:themeColor="accent2" w:themeShade="80"/>
        </w:rPr>
        <w:t>lanov</w:t>
      </w:r>
      <w:r w:rsidR="00D30B82">
        <w:rPr>
          <w:rFonts w:ascii="Arial" w:hAnsi="Arial" w:cs="Arial"/>
          <w:color w:val="4E5D3C" w:themeColor="accent2" w:themeShade="80"/>
        </w:rPr>
        <w:t>i klubova VSŽ</w:t>
      </w:r>
      <w:r w:rsidR="00B0703B">
        <w:rPr>
          <w:rFonts w:ascii="Arial" w:hAnsi="Arial" w:cs="Arial"/>
          <w:color w:val="4E5D3C" w:themeColor="accent2" w:themeShade="80"/>
        </w:rPr>
        <w:t xml:space="preserve"> s temeljnom registracijom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>Juniori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6C4C72">
        <w:rPr>
          <w:rFonts w:ascii="Arial" w:hAnsi="Arial" w:cs="Arial"/>
          <w:color w:val="4E5D3C" w:themeColor="accent2" w:themeShade="80"/>
        </w:rPr>
        <w:t>/19</w:t>
      </w:r>
      <w:r w:rsidR="0004418D">
        <w:rPr>
          <w:rFonts w:ascii="Arial" w:hAnsi="Arial" w:cs="Arial"/>
          <w:color w:val="4E5D3C" w:themeColor="accent2" w:themeShade="80"/>
        </w:rPr>
        <w:t>99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k</w:t>
      </w:r>
      <w:r w:rsidR="00160F4D">
        <w:rPr>
          <w:rFonts w:ascii="Arial" w:hAnsi="Arial" w:cs="Arial"/>
          <w:b/>
          <w:color w:val="4E5D3C" w:themeColor="accent2" w:themeShade="80"/>
        </w:rPr>
        <w:t>adeti</w:t>
      </w:r>
      <w:r w:rsidR="0004418D">
        <w:rPr>
          <w:rFonts w:ascii="Arial" w:hAnsi="Arial" w:cs="Arial"/>
          <w:color w:val="4E5D3C" w:themeColor="accent2" w:themeShade="80"/>
        </w:rPr>
        <w:t xml:space="preserve"> /2003</w:t>
      </w:r>
      <w:r w:rsidR="006C4C72">
        <w:rPr>
          <w:rFonts w:ascii="Arial" w:hAnsi="Arial" w:cs="Arial"/>
          <w:color w:val="4E5D3C" w:themeColor="accent2" w:themeShade="80"/>
        </w:rPr>
        <w:t>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r w:rsidR="0010627A">
        <w:rPr>
          <w:rFonts w:ascii="Arial" w:hAnsi="Arial" w:cs="Arial"/>
          <w:b/>
          <w:color w:val="4E5D3C" w:themeColor="accent2" w:themeShade="80"/>
        </w:rPr>
        <w:t>m</w:t>
      </w:r>
      <w:r w:rsidR="00D30B82" w:rsidRPr="008E4149">
        <w:rPr>
          <w:rFonts w:ascii="Arial" w:hAnsi="Arial" w:cs="Arial"/>
          <w:b/>
          <w:color w:val="4E5D3C" w:themeColor="accent2" w:themeShade="80"/>
        </w:rPr>
        <w:t>lađi kadeti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04418D">
        <w:rPr>
          <w:rFonts w:ascii="Arial" w:hAnsi="Arial" w:cs="Arial"/>
          <w:color w:val="4E5D3C" w:themeColor="accent2" w:themeShade="80"/>
        </w:rPr>
        <w:t>2007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 xml:space="preserve">Švicarski sustav,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</w:p>
    <w:p w:rsidR="00EA7AB6" w:rsidRPr="00D06E16" w:rsidRDefault="004A6472" w:rsidP="000F278F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D30B82">
        <w:rPr>
          <w:rFonts w:ascii="Arial" w:hAnsi="Arial" w:cs="Arial"/>
          <w:color w:val="4E5D3C" w:themeColor="accent2" w:themeShade="80"/>
        </w:rPr>
        <w:t>6 kola</w:t>
      </w:r>
      <w:r w:rsidR="0025558C">
        <w:rPr>
          <w:rFonts w:ascii="Arial" w:hAnsi="Arial" w:cs="Arial"/>
          <w:color w:val="4E5D3C" w:themeColor="accent2" w:themeShade="80"/>
        </w:rPr>
        <w:t xml:space="preserve"> za kadetske</w:t>
      </w:r>
      <w:r w:rsidR="007E1D42">
        <w:rPr>
          <w:rFonts w:ascii="Arial" w:hAnsi="Arial" w:cs="Arial"/>
          <w:color w:val="4E5D3C" w:themeColor="accent2" w:themeShade="80"/>
        </w:rPr>
        <w:t xml:space="preserve"> turnire</w:t>
      </w:r>
      <w:r w:rsidR="00D30B82">
        <w:rPr>
          <w:rFonts w:ascii="Arial" w:hAnsi="Arial" w:cs="Arial"/>
          <w:color w:val="4E5D3C" w:themeColor="accent2" w:themeShade="80"/>
        </w:rPr>
        <w:t xml:space="preserve"> (U12 i U16) a 5 kola</w:t>
      </w:r>
      <w:r w:rsidR="007E1D42">
        <w:rPr>
          <w:rFonts w:ascii="Arial" w:hAnsi="Arial" w:cs="Arial"/>
          <w:color w:val="4E5D3C" w:themeColor="accent2" w:themeShade="80"/>
        </w:rPr>
        <w:t xml:space="preserve"> za juniorski turnir</w:t>
      </w:r>
      <w:r w:rsidR="00D30B82">
        <w:rPr>
          <w:rFonts w:ascii="Arial" w:hAnsi="Arial" w:cs="Arial"/>
          <w:color w:val="4E5D3C" w:themeColor="accent2" w:themeShade="80"/>
        </w:rPr>
        <w:t xml:space="preserve"> (U20).</w:t>
      </w:r>
    </w:p>
    <w:p w:rsidR="00EA7AB6" w:rsidRPr="00D06E16" w:rsidRDefault="00EA7A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E92511" w:rsidRPr="00D06E16">
        <w:rPr>
          <w:rFonts w:ascii="Arial" w:hAnsi="Arial" w:cs="Arial"/>
          <w:color w:val="4E5D3C" w:themeColor="accent2" w:themeShade="80"/>
        </w:rPr>
        <w:t xml:space="preserve">30min + 30s. </w:t>
      </w:r>
    </w:p>
    <w:p w:rsidR="00B07B76" w:rsidRPr="00D06E16" w:rsidRDefault="00DD7255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HNRL.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740D87" w:rsidP="00BB66D3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>S</w:t>
      </w:r>
      <w:r w:rsidR="00382B1C" w:rsidRPr="00A41C6E">
        <w:rPr>
          <w:rFonts w:ascii="Arial" w:hAnsi="Arial" w:cs="Arial"/>
          <w:b/>
          <w:i/>
          <w:color w:val="4E5D3C" w:themeColor="accent2" w:themeShade="80"/>
        </w:rPr>
        <w:t>portske</w:t>
      </w:r>
      <w:r w:rsidR="005A7F6C" w:rsidRPr="00A41C6E">
        <w:rPr>
          <w:rFonts w:ascii="Arial" w:hAnsi="Arial" w:cs="Arial"/>
          <w:b/>
          <w:i/>
          <w:color w:val="4E5D3C" w:themeColor="accent2" w:themeShade="80"/>
        </w:rPr>
        <w:t xml:space="preserve"> nagrade</w:t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 xml:space="preserve"> klubovima</w:t>
      </w:r>
      <w:r w:rsidR="00BB079C" w:rsidRPr="00A41C6E">
        <w:rPr>
          <w:rFonts w:ascii="Arial" w:hAnsi="Arial" w:cs="Arial"/>
          <w:b/>
          <w:i/>
          <w:color w:val="4E5D3C" w:themeColor="accent2" w:themeShade="80"/>
        </w:rPr>
        <w:t xml:space="preserve"> u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 xml:space="preserve"> </w:t>
      </w:r>
      <w:r w:rsidR="00514A3B" w:rsidRPr="00A41C6E">
        <w:rPr>
          <w:rFonts w:ascii="Arial" w:hAnsi="Arial" w:cs="Arial"/>
          <w:b/>
          <w:i/>
          <w:color w:val="4E5D3C" w:themeColor="accent2" w:themeShade="80"/>
        </w:rPr>
        <w:t>kunskim protuvrijednostima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>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C07BD" w:rsidRDefault="00974E8D" w:rsidP="001C07BD">
      <w:pPr>
        <w:tabs>
          <w:tab w:val="left" w:pos="2552"/>
        </w:tabs>
        <w:ind w:left="2552"/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Boduje se poredak </w:t>
      </w:r>
      <w:r w:rsidR="00C3213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igrača u dobnim grupama </w:t>
      </w:r>
      <w:r w:rsidR="00D1194D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do; 8, 10, 12, 14 i 16 godina</w:t>
      </w:r>
      <w:r w:rsidR="004A355B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:</w:t>
      </w:r>
      <w:r w:rsidR="0056195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="00B45829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1. mjesto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5 bodova, 2. mjesto 4 boda, 3.</w:t>
      </w:r>
      <w:r w:rsidR="00C4131C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mjesto </w:t>
      </w:r>
      <w:r w:rsidR="00B05A33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4.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mjesto 2 boda i 5. </w:t>
      </w:r>
      <w:r w:rsidR="00086078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mjesto 1 bod.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</w:p>
    <w:p w:rsidR="00611FC8" w:rsidRPr="00D1194D" w:rsidRDefault="000D397D" w:rsidP="001C07BD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Plasman 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>klubova</w:t>
      </w: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određen je zbrojem bodova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njihovih predstavnika iz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A81E27">
        <w:rPr>
          <w:rFonts w:ascii="Arial" w:hAnsi="Arial" w:cs="Arial"/>
          <w:b/>
          <w:color w:val="4E5D3C" w:themeColor="accent2" w:themeShade="80"/>
          <w:sz w:val="18"/>
          <w:szCs w:val="18"/>
        </w:rPr>
        <w:t>svake dobne grupe</w:t>
      </w:r>
      <w:r w:rsidR="00A1722D">
        <w:rPr>
          <w:rFonts w:ascii="Arial" w:hAnsi="Arial" w:cs="Arial"/>
          <w:b/>
          <w:color w:val="4E5D3C" w:themeColor="accent2" w:themeShade="80"/>
          <w:sz w:val="18"/>
          <w:szCs w:val="18"/>
        </w:rPr>
        <w:t>,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A5269">
        <w:rPr>
          <w:rFonts w:ascii="Arial" w:hAnsi="Arial" w:cs="Arial"/>
          <w:b/>
          <w:color w:val="4E5D3C" w:themeColor="accent2" w:themeShade="80"/>
          <w:sz w:val="18"/>
          <w:szCs w:val="18"/>
        </w:rPr>
        <w:t>uključujući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tri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najbolja plasmana</w:t>
      </w:r>
      <w:r w:rsidR="009C5080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u</w:t>
      </w:r>
      <w:r w:rsidR="005B003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pojedinoj grupi</w:t>
      </w:r>
      <w:r w:rsidR="000060CF" w:rsidRPr="00D1194D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. </w:t>
      </w:r>
      <w:r w:rsidR="00E5326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353840">
        <w:rPr>
          <w:rFonts w:ascii="Arial" w:hAnsi="Arial" w:cs="Arial"/>
          <w:b/>
          <w:color w:val="4E5D3C" w:themeColor="accent2" w:themeShade="80"/>
        </w:rPr>
        <w:t>Po</w:t>
      </w:r>
      <w:r w:rsidR="00EC3885">
        <w:rPr>
          <w:rFonts w:ascii="Arial" w:hAnsi="Arial" w:cs="Arial"/>
          <w:b/>
          <w:color w:val="4E5D3C" w:themeColor="accent2" w:themeShade="80"/>
        </w:rPr>
        <w:t xml:space="preserve">kali za pobjednike </w:t>
      </w:r>
      <w:r w:rsidR="00353840">
        <w:rPr>
          <w:rFonts w:ascii="Arial" w:hAnsi="Arial" w:cs="Arial"/>
          <w:b/>
          <w:color w:val="4E5D3C" w:themeColor="accent2" w:themeShade="80"/>
        </w:rPr>
        <w:t>turnira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. </w:t>
      </w:r>
    </w:p>
    <w:p w:rsidR="00EA7AB6" w:rsidRPr="00D06E16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Posebna </w:t>
      </w:r>
      <w:r w:rsidR="00F7448C">
        <w:rPr>
          <w:rFonts w:ascii="Arial" w:hAnsi="Arial" w:cs="Arial"/>
          <w:b/>
          <w:color w:val="4E5D3C" w:themeColor="accent2" w:themeShade="80"/>
        </w:rPr>
        <w:t>medalja za najbolje plasiranu kadetkinju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E85635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F12C4E">
        <w:rPr>
          <w:rFonts w:ascii="Arial" w:hAnsi="Arial" w:cs="Arial"/>
          <w:b/>
          <w:color w:val="4E5D3C" w:themeColor="accent2" w:themeShade="80"/>
        </w:rPr>
        <w:t>2</w:t>
      </w:r>
      <w:r w:rsidR="002F63C8" w:rsidRPr="00B11A8F">
        <w:rPr>
          <w:rFonts w:ascii="Arial" w:hAnsi="Arial" w:cs="Arial"/>
          <w:b/>
          <w:color w:val="4E5D3C" w:themeColor="accent2" w:themeShade="80"/>
        </w:rPr>
        <w:t>0,00 kn</w:t>
      </w:r>
      <w:r w:rsidR="008A3254" w:rsidRPr="00B11A8F">
        <w:rPr>
          <w:rFonts w:ascii="Arial" w:hAnsi="Arial" w:cs="Arial"/>
          <w:b/>
          <w:color w:val="4E5D3C" w:themeColor="accent2" w:themeShade="80"/>
        </w:rPr>
        <w:t>:</w:t>
      </w:r>
      <w:r w:rsidR="00121E1B" w:rsidRPr="00B11A8F">
        <w:rPr>
          <w:rFonts w:ascii="Arial" w:hAnsi="Arial" w:cs="Arial"/>
          <w:b/>
          <w:color w:val="4E5D3C" w:themeColor="accent2" w:themeShade="80"/>
        </w:rPr>
        <w:t xml:space="preserve"> Najavljeni igrači s uplatama do 21.2.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/ŠK </w:t>
      </w:r>
      <w:proofErr w:type="spellStart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Šokadija</w:t>
      </w:r>
      <w:proofErr w:type="spellEnd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, Babina Greda,  IBAN: </w:t>
      </w:r>
      <w:r w:rsidR="00E85635" w:rsidRPr="008A3254">
        <w:rPr>
          <w:rFonts w:ascii="Arial" w:hAnsi="Arial" w:cs="Arial"/>
          <w:b/>
          <w:color w:val="4E5D3C" w:themeColor="accent2" w:themeShade="80"/>
          <w:sz w:val="18"/>
          <w:szCs w:val="18"/>
        </w:rPr>
        <w:t>HR7823900011100419332/.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 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DF2FA1">
        <w:rPr>
          <w:rFonts w:ascii="Arial" w:hAnsi="Arial" w:cs="Arial"/>
          <w:b/>
          <w:color w:val="4E5D3C" w:themeColor="accent2" w:themeShade="80"/>
        </w:rPr>
        <w:t>40,00 kn: Ostali.</w:t>
      </w:r>
      <w:r w:rsidR="00DF2FA1">
        <w:rPr>
          <w:rFonts w:ascii="Arial" w:hAnsi="Arial" w:cs="Arial"/>
          <w:b/>
          <w:color w:val="4E5D3C" w:themeColor="accent2" w:themeShade="80"/>
        </w:rPr>
        <w:t xml:space="preserve"> </w:t>
      </w:r>
      <w:bookmarkStart w:id="0" w:name="_GoBack"/>
      <w:bookmarkEnd w:id="0"/>
    </w:p>
    <w:p w:rsidR="00121E1B" w:rsidRDefault="003004A8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Najava:</w:t>
      </w:r>
      <w:r>
        <w:rPr>
          <w:rFonts w:ascii="Arial" w:hAnsi="Arial" w:cs="Arial"/>
          <w:b/>
          <w:color w:val="4E5D3C" w:themeColor="accent2" w:themeShade="80"/>
        </w:rPr>
        <w:tab/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proofErr w:type="spellStart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proofErr w:type="spellEnd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proofErr w:type="spellStart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WhatsApp</w:t>
      </w:r>
      <w:proofErr w:type="spellEnd"/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091 54 04 309, e-mail: </w:t>
      </w:r>
      <w:hyperlink r:id="rId9" w:history="1">
        <w:r w:rsidR="00E85635" w:rsidRPr="00870FD5">
          <w:rPr>
            <w:rStyle w:val="Hiperveza"/>
            <w:rFonts w:ascii="Arial" w:hAnsi="Arial" w:cs="Arial"/>
            <w:b/>
            <w:sz w:val="18"/>
            <w:szCs w:val="18"/>
          </w:rPr>
          <w:t>lkrunoslav@gmail.com/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1F7EDB">
        <w:rPr>
          <w:rFonts w:ascii="Arial" w:hAnsi="Arial" w:cs="Arial"/>
          <w:color w:val="4E5D3C" w:themeColor="accent2" w:themeShade="80"/>
        </w:rPr>
        <w:t>Prijave do 23. veljače 2019</w:t>
      </w:r>
      <w:r w:rsidR="000F278F">
        <w:rPr>
          <w:rFonts w:ascii="Arial" w:hAnsi="Arial" w:cs="Arial"/>
          <w:color w:val="4E5D3C" w:themeColor="accent2" w:themeShade="80"/>
        </w:rPr>
        <w:t>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5349B6" w:rsidRPr="00D06E16" w:rsidRDefault="005349B6" w:rsidP="005349B6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</w:p>
    <w:p w:rsidR="00352747" w:rsidRPr="00D06E16" w:rsidRDefault="005349B6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i/>
          <w:color w:val="4E5D3C" w:themeColor="accent2" w:themeShade="80"/>
        </w:rPr>
        <w:t>Ostala kola:</w:t>
      </w:r>
    </w:p>
    <w:p w:rsidR="005349B6" w:rsidRPr="00D06E16" w:rsidRDefault="00352747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EA0777">
        <w:rPr>
          <w:rFonts w:ascii="Arial" w:hAnsi="Arial" w:cs="Arial"/>
          <w:b/>
          <w:color w:val="4E5D3C" w:themeColor="accent2" w:themeShade="80"/>
        </w:rPr>
        <w:t>23</w:t>
      </w:r>
      <w:r w:rsidRPr="00D06E16">
        <w:rPr>
          <w:rFonts w:ascii="Arial" w:hAnsi="Arial" w:cs="Arial"/>
          <w:b/>
          <w:color w:val="4E5D3C" w:themeColor="accent2" w:themeShade="80"/>
        </w:rPr>
        <w:t>.02./: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0F278F">
        <w:rPr>
          <w:rFonts w:ascii="Arial" w:hAnsi="Arial" w:cs="Arial"/>
          <w:color w:val="4E5D3C" w:themeColor="accent2" w:themeShade="80"/>
        </w:rPr>
        <w:t xml:space="preserve"> u 11,0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0F278F">
        <w:rPr>
          <w:rFonts w:ascii="Arial" w:hAnsi="Arial" w:cs="Arial"/>
          <w:color w:val="4E5D3C" w:themeColor="accent2" w:themeShade="80"/>
        </w:rPr>
        <w:t>12,30h.</w:t>
      </w:r>
    </w:p>
    <w:p w:rsidR="00674C84" w:rsidRPr="00D06E16" w:rsidRDefault="00EA0777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nedjelja /24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.02./: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0F278F">
        <w:rPr>
          <w:rFonts w:ascii="Arial" w:hAnsi="Arial" w:cs="Arial"/>
          <w:color w:val="4E5D3C" w:themeColor="accent2" w:themeShade="80"/>
        </w:rPr>
        <w:t>u 9,0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0F278F">
        <w:rPr>
          <w:rFonts w:ascii="Arial" w:hAnsi="Arial" w:cs="Arial"/>
          <w:color w:val="4E5D3C" w:themeColor="accent2" w:themeShade="80"/>
        </w:rPr>
        <w:t xml:space="preserve"> u 10,3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 u 12,30h.</w:t>
      </w:r>
    </w:p>
    <w:p w:rsidR="00F90873" w:rsidRPr="00D06E16" w:rsidRDefault="00F90873" w:rsidP="005349B6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>Svečano zatv</w:t>
      </w:r>
      <w:r w:rsidR="007225B1">
        <w:rPr>
          <w:rFonts w:ascii="Arial" w:hAnsi="Arial" w:cs="Arial"/>
          <w:color w:val="4E5D3C" w:themeColor="accent2" w:themeShade="80"/>
        </w:rPr>
        <w:t xml:space="preserve">aranje i </w:t>
      </w:r>
      <w:r w:rsidR="00DF7F5A">
        <w:rPr>
          <w:rFonts w:ascii="Arial" w:hAnsi="Arial" w:cs="Arial"/>
          <w:color w:val="4E5D3C" w:themeColor="accent2" w:themeShade="80"/>
        </w:rPr>
        <w:t xml:space="preserve">podjela nagrada </w:t>
      </w:r>
      <w:r w:rsidR="00930990">
        <w:rPr>
          <w:rFonts w:ascii="Arial" w:hAnsi="Arial" w:cs="Arial"/>
          <w:color w:val="4E5D3C" w:themeColor="accent2" w:themeShade="80"/>
        </w:rPr>
        <w:t>15 minuta nakon završet</w:t>
      </w:r>
      <w:r w:rsidR="00FF0217">
        <w:rPr>
          <w:rFonts w:ascii="Arial" w:hAnsi="Arial" w:cs="Arial"/>
          <w:color w:val="4E5D3C" w:themeColor="accent2" w:themeShade="80"/>
        </w:rPr>
        <w:t>ka posljednje partije</w:t>
      </w:r>
      <w:r w:rsidR="00CD1E10">
        <w:rPr>
          <w:rFonts w:ascii="Arial" w:hAnsi="Arial" w:cs="Arial"/>
          <w:color w:val="4E5D3C" w:themeColor="accent2" w:themeShade="80"/>
        </w:rPr>
        <w:t xml:space="preserve"> prvenstava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Default="003515F5" w:rsidP="00B43FE0">
      <w:pPr>
        <w:tabs>
          <w:tab w:val="left" w:pos="2552"/>
        </w:tabs>
        <w:ind w:left="2552" w:hanging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Razno:</w:t>
      </w:r>
      <w:r w:rsidR="00415A0C" w:rsidRPr="00D06E16">
        <w:rPr>
          <w:rFonts w:ascii="Arial" w:hAnsi="Arial" w:cs="Arial"/>
          <w:b/>
          <w:color w:val="4E5D3C" w:themeColor="accent2" w:themeShade="80"/>
        </w:rPr>
        <w:tab/>
      </w:r>
      <w:r w:rsidR="00415A0C" w:rsidRPr="00D06E16">
        <w:rPr>
          <w:rFonts w:ascii="Arial" w:hAnsi="Arial" w:cs="Arial"/>
          <w:color w:val="4E5D3C" w:themeColor="accent2" w:themeShade="80"/>
        </w:rPr>
        <w:t>Organizator</w:t>
      </w:r>
      <w:r w:rsidR="00291ECA" w:rsidRPr="00D06E16">
        <w:rPr>
          <w:rFonts w:ascii="Arial" w:hAnsi="Arial" w:cs="Arial"/>
          <w:color w:val="4E5D3C" w:themeColor="accent2" w:themeShade="80"/>
        </w:rPr>
        <w:t xml:space="preserve"> osigurava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</w:t>
      </w:r>
      <w:r w:rsidR="00291ECA" w:rsidRPr="00D06E16">
        <w:rPr>
          <w:rFonts w:ascii="Arial" w:hAnsi="Arial" w:cs="Arial"/>
          <w:color w:val="4E5D3C" w:themeColor="accent2" w:themeShade="80"/>
        </w:rPr>
        <w:t>šahovske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garnit</w:t>
      </w:r>
      <w:r w:rsidR="00291ECA" w:rsidRPr="00D06E16">
        <w:rPr>
          <w:rFonts w:ascii="Arial" w:hAnsi="Arial" w:cs="Arial"/>
          <w:color w:val="4E5D3C" w:themeColor="accent2" w:themeShade="80"/>
        </w:rPr>
        <w:t>ure</w:t>
      </w:r>
      <w:r w:rsidR="00F8475B" w:rsidRPr="00D06E16">
        <w:rPr>
          <w:rFonts w:ascii="Arial" w:hAnsi="Arial" w:cs="Arial"/>
          <w:color w:val="4E5D3C" w:themeColor="accent2" w:themeShade="80"/>
        </w:rPr>
        <w:t xml:space="preserve"> i digitalne šahovske satove</w:t>
      </w:r>
      <w:r w:rsidR="00DB0B0B">
        <w:rPr>
          <w:rFonts w:ascii="Arial" w:hAnsi="Arial" w:cs="Arial"/>
          <w:color w:val="4E5D3C" w:themeColor="accent2" w:themeShade="80"/>
        </w:rPr>
        <w:t>.</w:t>
      </w:r>
      <w:r w:rsidR="008B1F8E">
        <w:rPr>
          <w:rFonts w:ascii="Arial" w:hAnsi="Arial" w:cs="Arial"/>
          <w:color w:val="4E5D3C" w:themeColor="accent2" w:themeShade="80"/>
        </w:rPr>
        <w:t xml:space="preserve"> </w:t>
      </w:r>
      <w:r w:rsidR="00EF3F28">
        <w:rPr>
          <w:rFonts w:ascii="Arial" w:hAnsi="Arial" w:cs="Arial"/>
          <w:color w:val="4E5D3C" w:themeColor="accent2" w:themeShade="80"/>
        </w:rPr>
        <w:t xml:space="preserve">           </w:t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C81914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8B1F8E">
        <w:rPr>
          <w:rFonts w:ascii="Arial" w:hAnsi="Arial" w:cs="Arial"/>
          <w:b/>
          <w:color w:val="4E5D3C" w:themeColor="accent2" w:themeShade="80"/>
        </w:rPr>
        <w:tab/>
      </w:r>
      <w:r w:rsidR="00EF3F28">
        <w:rPr>
          <w:rFonts w:ascii="Arial" w:hAnsi="Arial" w:cs="Arial"/>
          <w:b/>
          <w:color w:val="4E5D3C" w:themeColor="accent2" w:themeShade="80"/>
        </w:rPr>
        <w:t>ŠS VSŽ</w:t>
      </w:r>
      <w:r w:rsidR="00E23269" w:rsidRPr="00550860">
        <w:rPr>
          <w:rFonts w:ascii="Arial" w:hAnsi="Arial" w:cs="Arial"/>
          <w:b/>
          <w:color w:val="4E5D3C" w:themeColor="accent2" w:themeShade="80"/>
        </w:rPr>
        <w:tab/>
      </w:r>
      <w:r w:rsidR="00B01B45">
        <w:rPr>
          <w:rFonts w:ascii="Arial" w:hAnsi="Arial" w:cs="Arial"/>
          <w:b/>
          <w:color w:val="4E5D3C" w:themeColor="accent2" w:themeShade="80"/>
        </w:rPr>
        <w:t xml:space="preserve"> </w:t>
      </w:r>
    </w:p>
    <w:sectPr w:rsidR="00B14E52" w:rsidSect="008B1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36" w:rsidRDefault="006E6F36" w:rsidP="003D2973">
      <w:pPr>
        <w:spacing w:after="0" w:line="240" w:lineRule="auto"/>
      </w:pPr>
      <w:r>
        <w:separator/>
      </w:r>
    </w:p>
  </w:endnote>
  <w:endnote w:type="continuationSeparator" w:id="0">
    <w:p w:rsidR="006E6F36" w:rsidRDefault="006E6F36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36" w:rsidRDefault="006E6F36" w:rsidP="003D2973">
      <w:pPr>
        <w:spacing w:after="0" w:line="240" w:lineRule="auto"/>
      </w:pPr>
      <w:r>
        <w:separator/>
      </w:r>
    </w:p>
  </w:footnote>
  <w:footnote w:type="continuationSeparator" w:id="0">
    <w:p w:rsidR="006E6F36" w:rsidRDefault="006E6F36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060CF"/>
    <w:rsid w:val="00021F23"/>
    <w:rsid w:val="0004418D"/>
    <w:rsid w:val="000568F0"/>
    <w:rsid w:val="00056B7E"/>
    <w:rsid w:val="00067790"/>
    <w:rsid w:val="00071DB8"/>
    <w:rsid w:val="0007461A"/>
    <w:rsid w:val="00086078"/>
    <w:rsid w:val="000D397D"/>
    <w:rsid w:val="000F278F"/>
    <w:rsid w:val="000F42D3"/>
    <w:rsid w:val="0010627A"/>
    <w:rsid w:val="00121E1B"/>
    <w:rsid w:val="00124219"/>
    <w:rsid w:val="001265A9"/>
    <w:rsid w:val="00140FF1"/>
    <w:rsid w:val="00144B4D"/>
    <w:rsid w:val="0015631F"/>
    <w:rsid w:val="00160F4D"/>
    <w:rsid w:val="00160FDD"/>
    <w:rsid w:val="00165A0B"/>
    <w:rsid w:val="00183FCD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24617"/>
    <w:rsid w:val="00224A64"/>
    <w:rsid w:val="00236E08"/>
    <w:rsid w:val="0025558C"/>
    <w:rsid w:val="0025578B"/>
    <w:rsid w:val="0028498C"/>
    <w:rsid w:val="00291ECA"/>
    <w:rsid w:val="002A3D40"/>
    <w:rsid w:val="002B00C5"/>
    <w:rsid w:val="002C4C44"/>
    <w:rsid w:val="002D02CE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540FB"/>
    <w:rsid w:val="00454C3E"/>
    <w:rsid w:val="004740FF"/>
    <w:rsid w:val="004942EC"/>
    <w:rsid w:val="004A355B"/>
    <w:rsid w:val="004A3EF0"/>
    <w:rsid w:val="004A6472"/>
    <w:rsid w:val="004C3598"/>
    <w:rsid w:val="00514A3B"/>
    <w:rsid w:val="0051708D"/>
    <w:rsid w:val="005349B6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611FC8"/>
    <w:rsid w:val="0064258B"/>
    <w:rsid w:val="00652D38"/>
    <w:rsid w:val="00674C84"/>
    <w:rsid w:val="006764D2"/>
    <w:rsid w:val="00686D62"/>
    <w:rsid w:val="006A5FEE"/>
    <w:rsid w:val="006B13F6"/>
    <w:rsid w:val="006C35E5"/>
    <w:rsid w:val="006C3FC5"/>
    <w:rsid w:val="006C4C72"/>
    <w:rsid w:val="006E6F36"/>
    <w:rsid w:val="006F63C4"/>
    <w:rsid w:val="00701157"/>
    <w:rsid w:val="007225B1"/>
    <w:rsid w:val="00734E56"/>
    <w:rsid w:val="007400D6"/>
    <w:rsid w:val="00740D87"/>
    <w:rsid w:val="0075315C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C6"/>
    <w:rsid w:val="0080637E"/>
    <w:rsid w:val="00812637"/>
    <w:rsid w:val="00814EA3"/>
    <w:rsid w:val="00832AE8"/>
    <w:rsid w:val="008343AC"/>
    <w:rsid w:val="008348DF"/>
    <w:rsid w:val="008467EE"/>
    <w:rsid w:val="00865A0E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73F37"/>
    <w:rsid w:val="00A81E27"/>
    <w:rsid w:val="00A860DD"/>
    <w:rsid w:val="00A936CD"/>
    <w:rsid w:val="00AA7FAE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D25"/>
    <w:rsid w:val="00BE135B"/>
    <w:rsid w:val="00C076AF"/>
    <w:rsid w:val="00C214DA"/>
    <w:rsid w:val="00C32130"/>
    <w:rsid w:val="00C4131C"/>
    <w:rsid w:val="00C633EF"/>
    <w:rsid w:val="00C74B2B"/>
    <w:rsid w:val="00C81914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85635"/>
    <w:rsid w:val="00E92511"/>
    <w:rsid w:val="00E93EF9"/>
    <w:rsid w:val="00EA0777"/>
    <w:rsid w:val="00EA5269"/>
    <w:rsid w:val="00EA7AB6"/>
    <w:rsid w:val="00EA7CD6"/>
    <w:rsid w:val="00EC3885"/>
    <w:rsid w:val="00ED133B"/>
    <w:rsid w:val="00EF3F28"/>
    <w:rsid w:val="00F12C4E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krunoslav@gmail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CABF-B403-4308-9109-CBFA50D3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ŠK Sladorana</cp:lastModifiedBy>
  <cp:revision>98</cp:revision>
  <dcterms:created xsi:type="dcterms:W3CDTF">2019-01-24T13:27:00Z</dcterms:created>
  <dcterms:modified xsi:type="dcterms:W3CDTF">2019-02-05T12:12:00Z</dcterms:modified>
</cp:coreProperties>
</file>